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337264" w14:textId="5792F7E1" w:rsidR="00B07947" w:rsidRPr="009308E5" w:rsidRDefault="00B07947" w:rsidP="009308E5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</w:rPr>
      </w:pPr>
      <w:bookmarkStart w:id="0" w:name="_Hlk496798540"/>
      <w:r w:rsidRPr="009308E5">
        <w:rPr>
          <w:rFonts w:ascii="Arial" w:hAnsi="Arial" w:cs="Arial"/>
          <w:b/>
        </w:rPr>
        <w:t>maXis</w:t>
      </w:r>
      <w:r w:rsidR="00774D75" w:rsidRPr="009308E5">
        <w:rPr>
          <w:rFonts w:ascii="Arial" w:hAnsi="Arial" w:cs="Arial"/>
          <w:b/>
        </w:rPr>
        <w:t xml:space="preserve"> impact </w:t>
      </w:r>
    </w:p>
    <w:p w14:paraId="0B201581" w14:textId="77777777" w:rsidR="00A23E0F" w:rsidRPr="009308E5" w:rsidRDefault="00A23E0F" w:rsidP="009308E5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6F39BA85" w14:textId="50E347C3" w:rsidR="007D7FC8" w:rsidRPr="009308E5" w:rsidRDefault="007D7FC8" w:rsidP="009308E5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</w:rPr>
      </w:pPr>
      <w:r w:rsidRPr="009308E5">
        <w:rPr>
          <w:rFonts w:ascii="Arial" w:hAnsi="Arial" w:cs="Arial"/>
          <w:b/>
        </w:rPr>
        <w:t>maXis impact direct</w:t>
      </w:r>
    </w:p>
    <w:p w14:paraId="28949887" w14:textId="5B0CF72F" w:rsidR="00332160" w:rsidRPr="009308E5" w:rsidRDefault="00332160" w:rsidP="009308E5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308E5">
        <w:rPr>
          <w:rFonts w:ascii="Arial" w:hAnsi="Arial" w:cs="Arial"/>
        </w:rPr>
        <w:t>Automated direct infusion coupled to high resolution mass spectrometry was carried out using a Thermo (Bremen, Germany) UltiMate LPG-3400 SD quarternary pump, WPS-3000 auto sampler which was set to 10 °C and which was equipped with a 25 µL injection syringe and a 100 µL sample loop. Instead of a column a 0.18 mm diameter an</w:t>
      </w:r>
      <w:r w:rsidR="00E065CF" w:rsidRPr="009308E5">
        <w:rPr>
          <w:rFonts w:ascii="Arial" w:hAnsi="Arial" w:cs="Arial"/>
        </w:rPr>
        <w:t>d</w:t>
      </w:r>
      <w:r w:rsidRPr="009308E5">
        <w:rPr>
          <w:rFonts w:ascii="Arial" w:hAnsi="Arial" w:cs="Arial"/>
        </w:rPr>
        <w:t xml:space="preserve"> 500 mm long capillary was </w:t>
      </w:r>
      <w:r w:rsidR="00E065CF" w:rsidRPr="009308E5">
        <w:rPr>
          <w:rFonts w:ascii="Arial" w:hAnsi="Arial" w:cs="Arial"/>
        </w:rPr>
        <w:t xml:space="preserve">installed. </w:t>
      </w:r>
      <w:r w:rsidR="007A3A10" w:rsidRPr="009308E5">
        <w:rPr>
          <w:rFonts w:ascii="Arial" w:hAnsi="Arial" w:cs="Arial"/>
        </w:rPr>
        <w:t xml:space="preserve">Eluent A </w:t>
      </w:r>
      <w:r w:rsidR="00E065CF" w:rsidRPr="009308E5">
        <w:rPr>
          <w:rFonts w:ascii="Arial" w:hAnsi="Arial" w:cs="Arial"/>
        </w:rPr>
        <w:t>(</w:t>
      </w:r>
      <w:r w:rsidR="007A3A10" w:rsidRPr="009308E5">
        <w:rPr>
          <w:rFonts w:ascii="Arial" w:hAnsi="Arial" w:cs="Arial"/>
        </w:rPr>
        <w:t>0.1% formic acid in water</w:t>
      </w:r>
      <w:r w:rsidR="00E065CF" w:rsidRPr="009308E5">
        <w:rPr>
          <w:rFonts w:ascii="Arial" w:hAnsi="Arial" w:cs="Arial"/>
        </w:rPr>
        <w:t>)</w:t>
      </w:r>
      <w:r w:rsidR="007A3A10" w:rsidRPr="009308E5">
        <w:rPr>
          <w:rFonts w:ascii="Arial" w:hAnsi="Arial" w:cs="Arial"/>
        </w:rPr>
        <w:t xml:space="preserve"> and eluent B </w:t>
      </w:r>
      <w:r w:rsidR="00E065CF" w:rsidRPr="009308E5">
        <w:rPr>
          <w:rFonts w:ascii="Arial" w:hAnsi="Arial" w:cs="Arial"/>
        </w:rPr>
        <w:t>(</w:t>
      </w:r>
      <w:r w:rsidR="007A3A10" w:rsidRPr="009308E5">
        <w:rPr>
          <w:rFonts w:ascii="Arial" w:hAnsi="Arial" w:cs="Arial"/>
        </w:rPr>
        <w:t xml:space="preserve">0.1% formic acid in </w:t>
      </w:r>
      <w:r w:rsidR="00E065CF" w:rsidRPr="009308E5">
        <w:rPr>
          <w:rFonts w:ascii="Arial" w:hAnsi="Arial" w:cs="Arial"/>
        </w:rPr>
        <w:t xml:space="preserve">acetonitrile) were used </w:t>
      </w:r>
      <w:r w:rsidR="007A3A10" w:rsidRPr="009308E5">
        <w:rPr>
          <w:rFonts w:ascii="Arial" w:hAnsi="Arial" w:cs="Arial"/>
        </w:rPr>
        <w:t>in a constant ratio of 20:80</w:t>
      </w:r>
      <w:r w:rsidR="00E065CF" w:rsidRPr="009308E5">
        <w:rPr>
          <w:rFonts w:ascii="Arial" w:hAnsi="Arial" w:cs="Arial"/>
        </w:rPr>
        <w:t xml:space="preserve"> and the </w:t>
      </w:r>
      <w:r w:rsidR="007C1541" w:rsidRPr="009308E5">
        <w:rPr>
          <w:rFonts w:ascii="Arial" w:hAnsi="Arial" w:cs="Arial"/>
        </w:rPr>
        <w:t>multi-step</w:t>
      </w:r>
      <w:r w:rsidR="00E065CF" w:rsidRPr="009308E5">
        <w:rPr>
          <w:rFonts w:ascii="Arial" w:hAnsi="Arial" w:cs="Arial"/>
        </w:rPr>
        <w:t xml:space="preserve"> gradient in </w:t>
      </w:r>
      <w:r w:rsidR="00E065CF" w:rsidRPr="009308E5">
        <w:rPr>
          <w:rFonts w:ascii="Arial" w:hAnsi="Arial" w:cs="Arial"/>
          <w:b/>
        </w:rPr>
        <w:t xml:space="preserve">Table ## </w:t>
      </w:r>
      <w:r w:rsidR="00E065CF" w:rsidRPr="009308E5">
        <w:rPr>
          <w:rFonts w:ascii="Arial" w:hAnsi="Arial" w:cs="Arial"/>
        </w:rPr>
        <w:t>was applied</w:t>
      </w:r>
      <w:r w:rsidR="007A3A10" w:rsidRPr="009308E5">
        <w:rPr>
          <w:rFonts w:ascii="Arial" w:hAnsi="Arial" w:cs="Arial"/>
        </w:rPr>
        <w:t xml:space="preserve">. </w:t>
      </w:r>
      <w:r w:rsidRPr="009308E5">
        <w:rPr>
          <w:rFonts w:ascii="Arial" w:hAnsi="Arial" w:cs="Arial"/>
        </w:rPr>
        <w:t>The sample was eluted (without chromatographic separation) with 20 μL/min and mass spectra were recorded with a maXis impact QTOF mass spectrometer (Bruker Daltonics GmbH, Bremen, Germany).</w:t>
      </w:r>
    </w:p>
    <w:p w14:paraId="17B58A77" w14:textId="77777777" w:rsidR="007D7FC8" w:rsidRPr="009308E5" w:rsidRDefault="007D7FC8" w:rsidP="009308E5">
      <w:pPr>
        <w:rPr>
          <w:rFonts w:ascii="Arial" w:hAnsi="Arial" w:cs="Arial"/>
        </w:rPr>
      </w:pPr>
    </w:p>
    <w:p w14:paraId="6DD4C510" w14:textId="77777777" w:rsidR="007D7FC8" w:rsidRPr="009308E5" w:rsidRDefault="007D7FC8" w:rsidP="009308E5">
      <w:pPr>
        <w:rPr>
          <w:rFonts w:ascii="Arial" w:hAnsi="Arial" w:cs="Arial"/>
        </w:rPr>
      </w:pPr>
    </w:p>
    <w:tbl>
      <w:tblPr>
        <w:tblStyle w:val="Tabellenraster"/>
        <w:tblW w:w="0" w:type="auto"/>
        <w:tblInd w:w="0" w:type="dxa"/>
        <w:tblLayout w:type="fixed"/>
        <w:tblLook w:val="04A0" w:firstRow="1" w:lastRow="0" w:firstColumn="1" w:lastColumn="0" w:noHBand="0" w:noVBand="1"/>
      </w:tblPr>
      <w:tblGrid>
        <w:gridCol w:w="1413"/>
        <w:gridCol w:w="1701"/>
        <w:gridCol w:w="1701"/>
        <w:gridCol w:w="1701"/>
      </w:tblGrid>
      <w:tr w:rsidR="007A3A10" w:rsidRPr="009308E5" w14:paraId="67C1F3A2" w14:textId="77777777" w:rsidTr="007A3A10">
        <w:tc>
          <w:tcPr>
            <w:tcW w:w="1413" w:type="dxa"/>
            <w:vAlign w:val="center"/>
          </w:tcPr>
          <w:bookmarkEnd w:id="0"/>
          <w:p w14:paraId="7638C72E" w14:textId="28112AE7" w:rsidR="007A3A10" w:rsidRPr="009308E5" w:rsidRDefault="007A3A10" w:rsidP="009308E5">
            <w:pPr>
              <w:spacing w:line="276" w:lineRule="auto"/>
              <w:rPr>
                <w:rFonts w:ascii="Arial" w:hAnsi="Arial" w:cs="Arial"/>
                <w:b/>
              </w:rPr>
            </w:pPr>
            <w:r w:rsidRPr="009308E5">
              <w:rPr>
                <w:rFonts w:ascii="Arial" w:hAnsi="Arial" w:cs="Arial"/>
                <w:b/>
              </w:rPr>
              <w:t>Time [min]</w:t>
            </w:r>
          </w:p>
        </w:tc>
        <w:tc>
          <w:tcPr>
            <w:tcW w:w="1701" w:type="dxa"/>
            <w:vAlign w:val="center"/>
          </w:tcPr>
          <w:p w14:paraId="7B3E1FF3" w14:textId="3C1861C2" w:rsidR="007A3A10" w:rsidRPr="009308E5" w:rsidRDefault="007A3A10" w:rsidP="009308E5">
            <w:pPr>
              <w:spacing w:line="276" w:lineRule="auto"/>
              <w:rPr>
                <w:rFonts w:ascii="Arial" w:hAnsi="Arial" w:cs="Arial"/>
                <w:b/>
              </w:rPr>
            </w:pPr>
            <w:r w:rsidRPr="009308E5">
              <w:rPr>
                <w:rFonts w:ascii="Arial" w:hAnsi="Arial" w:cs="Arial"/>
                <w:b/>
              </w:rPr>
              <w:t>Flow [mL/min]</w:t>
            </w:r>
          </w:p>
        </w:tc>
        <w:tc>
          <w:tcPr>
            <w:tcW w:w="1701" w:type="dxa"/>
            <w:vAlign w:val="center"/>
          </w:tcPr>
          <w:p w14:paraId="195CB161" w14:textId="77777777" w:rsidR="007A3A10" w:rsidRPr="009308E5" w:rsidRDefault="007A3A10" w:rsidP="009308E5">
            <w:pPr>
              <w:spacing w:line="276" w:lineRule="auto"/>
              <w:rPr>
                <w:rFonts w:ascii="Arial" w:hAnsi="Arial" w:cs="Arial"/>
                <w:b/>
              </w:rPr>
            </w:pPr>
            <w:r w:rsidRPr="009308E5">
              <w:rPr>
                <w:rFonts w:ascii="Arial" w:hAnsi="Arial" w:cs="Arial"/>
                <w:b/>
              </w:rPr>
              <w:t>MS Aquisition</w:t>
            </w:r>
          </w:p>
        </w:tc>
        <w:tc>
          <w:tcPr>
            <w:tcW w:w="1701" w:type="dxa"/>
            <w:vAlign w:val="center"/>
          </w:tcPr>
          <w:p w14:paraId="140D92B5" w14:textId="77777777" w:rsidR="007A3A10" w:rsidRPr="009308E5" w:rsidRDefault="007A3A10" w:rsidP="009308E5">
            <w:pPr>
              <w:spacing w:line="276" w:lineRule="auto"/>
              <w:rPr>
                <w:rFonts w:ascii="Arial" w:hAnsi="Arial" w:cs="Arial"/>
                <w:b/>
              </w:rPr>
            </w:pPr>
            <w:r w:rsidRPr="009308E5">
              <w:rPr>
                <w:rFonts w:ascii="Arial" w:hAnsi="Arial" w:cs="Arial"/>
                <w:b/>
              </w:rPr>
              <w:t>Waste valve</w:t>
            </w:r>
          </w:p>
        </w:tc>
      </w:tr>
      <w:tr w:rsidR="007A3A10" w:rsidRPr="009308E5" w14:paraId="32DA1D86" w14:textId="77777777" w:rsidTr="007A3A10">
        <w:tc>
          <w:tcPr>
            <w:tcW w:w="1413" w:type="dxa"/>
            <w:vAlign w:val="center"/>
          </w:tcPr>
          <w:p w14:paraId="16AC6B71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vAlign w:val="center"/>
          </w:tcPr>
          <w:p w14:paraId="6FA27C81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0.25</w:t>
            </w:r>
          </w:p>
        </w:tc>
        <w:tc>
          <w:tcPr>
            <w:tcW w:w="1701" w:type="dxa"/>
            <w:vAlign w:val="center"/>
          </w:tcPr>
          <w:p w14:paraId="478F5261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On</w:t>
            </w:r>
          </w:p>
        </w:tc>
        <w:tc>
          <w:tcPr>
            <w:tcW w:w="1701" w:type="dxa"/>
            <w:vAlign w:val="center"/>
          </w:tcPr>
          <w:p w14:paraId="60583445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MS</w:t>
            </w:r>
          </w:p>
        </w:tc>
      </w:tr>
      <w:tr w:rsidR="007A3A10" w:rsidRPr="009308E5" w14:paraId="3C3E9DE6" w14:textId="77777777" w:rsidTr="007A3A10">
        <w:tc>
          <w:tcPr>
            <w:tcW w:w="1413" w:type="dxa"/>
            <w:vAlign w:val="center"/>
          </w:tcPr>
          <w:p w14:paraId="74AB6B14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1.0</w:t>
            </w:r>
          </w:p>
        </w:tc>
        <w:tc>
          <w:tcPr>
            <w:tcW w:w="1701" w:type="dxa"/>
            <w:vAlign w:val="center"/>
          </w:tcPr>
          <w:p w14:paraId="6F37D074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0.25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B44EB73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On</w:t>
            </w:r>
          </w:p>
        </w:tc>
        <w:tc>
          <w:tcPr>
            <w:tcW w:w="1701" w:type="dxa"/>
            <w:vAlign w:val="center"/>
          </w:tcPr>
          <w:p w14:paraId="2E09779D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MS</w:t>
            </w:r>
          </w:p>
        </w:tc>
      </w:tr>
      <w:tr w:rsidR="007A3A10" w:rsidRPr="009308E5" w14:paraId="12D3D1DB" w14:textId="77777777" w:rsidTr="007A3A10">
        <w:tc>
          <w:tcPr>
            <w:tcW w:w="1413" w:type="dxa"/>
            <w:vAlign w:val="center"/>
          </w:tcPr>
          <w:p w14:paraId="493C4E8E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1.2</w:t>
            </w:r>
          </w:p>
        </w:tc>
        <w:tc>
          <w:tcPr>
            <w:tcW w:w="1701" w:type="dxa"/>
            <w:vAlign w:val="center"/>
          </w:tcPr>
          <w:p w14:paraId="299E7ACC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1.00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FD9BC73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On</w:t>
            </w:r>
          </w:p>
        </w:tc>
        <w:tc>
          <w:tcPr>
            <w:tcW w:w="1701" w:type="dxa"/>
            <w:vAlign w:val="center"/>
          </w:tcPr>
          <w:p w14:paraId="1F1F678A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Waste</w:t>
            </w:r>
          </w:p>
        </w:tc>
      </w:tr>
      <w:tr w:rsidR="007A3A10" w:rsidRPr="009308E5" w14:paraId="4FB13CE0" w14:textId="77777777" w:rsidTr="007A3A10">
        <w:tc>
          <w:tcPr>
            <w:tcW w:w="1413" w:type="dxa"/>
            <w:vAlign w:val="center"/>
          </w:tcPr>
          <w:p w14:paraId="6326854A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1.7</w:t>
            </w:r>
          </w:p>
        </w:tc>
        <w:tc>
          <w:tcPr>
            <w:tcW w:w="1701" w:type="dxa"/>
            <w:vAlign w:val="center"/>
          </w:tcPr>
          <w:p w14:paraId="57D453B4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1.00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79C08D8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On</w:t>
            </w:r>
          </w:p>
        </w:tc>
        <w:tc>
          <w:tcPr>
            <w:tcW w:w="1701" w:type="dxa"/>
            <w:vAlign w:val="center"/>
          </w:tcPr>
          <w:p w14:paraId="080C01E4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Waste</w:t>
            </w:r>
          </w:p>
        </w:tc>
      </w:tr>
      <w:tr w:rsidR="007A3A10" w:rsidRPr="009308E5" w14:paraId="5964A140" w14:textId="77777777" w:rsidTr="007A3A10">
        <w:tc>
          <w:tcPr>
            <w:tcW w:w="1413" w:type="dxa"/>
            <w:vAlign w:val="center"/>
          </w:tcPr>
          <w:p w14:paraId="5D794E4A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1.8</w:t>
            </w:r>
          </w:p>
        </w:tc>
        <w:tc>
          <w:tcPr>
            <w:tcW w:w="1701" w:type="dxa"/>
            <w:vAlign w:val="center"/>
          </w:tcPr>
          <w:p w14:paraId="11BD62D3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0.50</w:t>
            </w:r>
          </w:p>
        </w:tc>
        <w:tc>
          <w:tcPr>
            <w:tcW w:w="1701" w:type="dxa"/>
            <w:vAlign w:val="center"/>
          </w:tcPr>
          <w:p w14:paraId="2984E862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Off</w:t>
            </w:r>
          </w:p>
        </w:tc>
        <w:tc>
          <w:tcPr>
            <w:tcW w:w="1701" w:type="dxa"/>
            <w:vAlign w:val="center"/>
          </w:tcPr>
          <w:p w14:paraId="6AD3C620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MS</w:t>
            </w:r>
          </w:p>
        </w:tc>
      </w:tr>
      <w:tr w:rsidR="007A3A10" w:rsidRPr="009308E5" w14:paraId="7DC6CC53" w14:textId="77777777" w:rsidTr="007A3A10">
        <w:tc>
          <w:tcPr>
            <w:tcW w:w="1413" w:type="dxa"/>
            <w:vAlign w:val="center"/>
          </w:tcPr>
          <w:p w14:paraId="048AF62F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3.1</w:t>
            </w:r>
          </w:p>
        </w:tc>
        <w:tc>
          <w:tcPr>
            <w:tcW w:w="1701" w:type="dxa"/>
            <w:vAlign w:val="center"/>
          </w:tcPr>
          <w:p w14:paraId="62132C0F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0.50</w:t>
            </w:r>
          </w:p>
        </w:tc>
        <w:tc>
          <w:tcPr>
            <w:tcW w:w="1701" w:type="dxa"/>
            <w:vAlign w:val="center"/>
          </w:tcPr>
          <w:p w14:paraId="148E2421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Off</w:t>
            </w:r>
          </w:p>
        </w:tc>
        <w:tc>
          <w:tcPr>
            <w:tcW w:w="1701" w:type="dxa"/>
            <w:vAlign w:val="center"/>
          </w:tcPr>
          <w:p w14:paraId="2C0CAFF3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MS</w:t>
            </w:r>
          </w:p>
        </w:tc>
      </w:tr>
      <w:tr w:rsidR="007A3A10" w:rsidRPr="009308E5" w14:paraId="75E7E178" w14:textId="77777777" w:rsidTr="007A3A10">
        <w:tc>
          <w:tcPr>
            <w:tcW w:w="1413" w:type="dxa"/>
            <w:vAlign w:val="center"/>
          </w:tcPr>
          <w:p w14:paraId="4E997E31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3.2</w:t>
            </w:r>
          </w:p>
        </w:tc>
        <w:tc>
          <w:tcPr>
            <w:tcW w:w="1701" w:type="dxa"/>
            <w:vAlign w:val="center"/>
          </w:tcPr>
          <w:p w14:paraId="718B0952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0.02</w:t>
            </w:r>
          </w:p>
        </w:tc>
        <w:tc>
          <w:tcPr>
            <w:tcW w:w="1701" w:type="dxa"/>
            <w:vAlign w:val="center"/>
          </w:tcPr>
          <w:p w14:paraId="7DF181BA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Calibration</w:t>
            </w:r>
          </w:p>
        </w:tc>
        <w:tc>
          <w:tcPr>
            <w:tcW w:w="1701" w:type="dxa"/>
            <w:vAlign w:val="center"/>
          </w:tcPr>
          <w:p w14:paraId="350AAEFD" w14:textId="59F9283E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MS → Calibration</w:t>
            </w:r>
          </w:p>
        </w:tc>
      </w:tr>
      <w:tr w:rsidR="007A3A10" w:rsidRPr="009308E5" w14:paraId="3224E8B1" w14:textId="77777777" w:rsidTr="007A3A10">
        <w:tc>
          <w:tcPr>
            <w:tcW w:w="1413" w:type="dxa"/>
            <w:vAlign w:val="center"/>
          </w:tcPr>
          <w:p w14:paraId="5BC1B652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3.6</w:t>
            </w:r>
          </w:p>
        </w:tc>
        <w:tc>
          <w:tcPr>
            <w:tcW w:w="1701" w:type="dxa"/>
            <w:vAlign w:val="center"/>
          </w:tcPr>
          <w:p w14:paraId="317C6033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0.02</w:t>
            </w:r>
          </w:p>
        </w:tc>
        <w:tc>
          <w:tcPr>
            <w:tcW w:w="1701" w:type="dxa"/>
            <w:vAlign w:val="center"/>
          </w:tcPr>
          <w:p w14:paraId="0B835A66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Calibration</w:t>
            </w:r>
          </w:p>
        </w:tc>
        <w:tc>
          <w:tcPr>
            <w:tcW w:w="1701" w:type="dxa"/>
            <w:vAlign w:val="center"/>
          </w:tcPr>
          <w:p w14:paraId="492FB4AD" w14:textId="3B216B73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Calibration</w:t>
            </w:r>
          </w:p>
          <w:p w14:paraId="46331E79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→ MS</w:t>
            </w:r>
          </w:p>
        </w:tc>
      </w:tr>
      <w:tr w:rsidR="007A3A10" w:rsidRPr="009308E5" w14:paraId="28BADA55" w14:textId="77777777" w:rsidTr="007A3A10">
        <w:tc>
          <w:tcPr>
            <w:tcW w:w="1413" w:type="dxa"/>
            <w:vAlign w:val="center"/>
          </w:tcPr>
          <w:p w14:paraId="4CFF94E2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3.7</w:t>
            </w:r>
          </w:p>
        </w:tc>
        <w:tc>
          <w:tcPr>
            <w:tcW w:w="1701" w:type="dxa"/>
            <w:vAlign w:val="center"/>
          </w:tcPr>
          <w:p w14:paraId="03FF7FFE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0.08</w:t>
            </w:r>
          </w:p>
        </w:tc>
        <w:tc>
          <w:tcPr>
            <w:tcW w:w="1701" w:type="dxa"/>
            <w:vAlign w:val="center"/>
          </w:tcPr>
          <w:p w14:paraId="7BDDD73C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Off</w:t>
            </w:r>
          </w:p>
        </w:tc>
        <w:tc>
          <w:tcPr>
            <w:tcW w:w="1701" w:type="dxa"/>
            <w:vAlign w:val="center"/>
          </w:tcPr>
          <w:p w14:paraId="08972032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MS</w:t>
            </w:r>
          </w:p>
        </w:tc>
      </w:tr>
      <w:tr w:rsidR="007A3A10" w:rsidRPr="009308E5" w14:paraId="3412CAFB" w14:textId="77777777" w:rsidTr="007A3A10">
        <w:tc>
          <w:tcPr>
            <w:tcW w:w="1413" w:type="dxa"/>
            <w:vAlign w:val="center"/>
          </w:tcPr>
          <w:p w14:paraId="2356C340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5.0</w:t>
            </w:r>
          </w:p>
        </w:tc>
        <w:tc>
          <w:tcPr>
            <w:tcW w:w="1701" w:type="dxa"/>
            <w:vAlign w:val="center"/>
          </w:tcPr>
          <w:p w14:paraId="528D35F5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0.08</w:t>
            </w:r>
          </w:p>
        </w:tc>
        <w:tc>
          <w:tcPr>
            <w:tcW w:w="1701" w:type="dxa"/>
            <w:vAlign w:val="center"/>
          </w:tcPr>
          <w:p w14:paraId="0E5BCB54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Off</w:t>
            </w:r>
          </w:p>
        </w:tc>
        <w:tc>
          <w:tcPr>
            <w:tcW w:w="1701" w:type="dxa"/>
            <w:vAlign w:val="center"/>
          </w:tcPr>
          <w:p w14:paraId="72940864" w14:textId="77777777" w:rsidR="007A3A10" w:rsidRPr="009308E5" w:rsidRDefault="007A3A10" w:rsidP="009308E5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9308E5">
              <w:rPr>
                <w:rFonts w:ascii="Arial" w:hAnsi="Arial" w:cs="Arial"/>
              </w:rPr>
              <w:t>MS</w:t>
            </w:r>
          </w:p>
        </w:tc>
      </w:tr>
    </w:tbl>
    <w:p w14:paraId="529C8D4F" w14:textId="77777777" w:rsidR="007A3A10" w:rsidRPr="009308E5" w:rsidRDefault="007A3A10" w:rsidP="009308E5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311D0B1D" w14:textId="77777777" w:rsidR="007A3A10" w:rsidRPr="009308E5" w:rsidRDefault="007A3A10" w:rsidP="009308E5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30B0A435" w14:textId="77777777" w:rsidR="007A3A10" w:rsidRPr="009308E5" w:rsidRDefault="007A3A10" w:rsidP="009308E5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71C0A34B" w14:textId="7D25876E" w:rsidR="00B06486" w:rsidRPr="009308E5" w:rsidRDefault="00B06486" w:rsidP="009308E5">
      <w:pPr>
        <w:spacing w:line="360" w:lineRule="auto"/>
        <w:jc w:val="both"/>
        <w:rPr>
          <w:rFonts w:ascii="Arial" w:hAnsi="Arial" w:cs="Arial"/>
          <w:b/>
        </w:rPr>
      </w:pPr>
      <w:r w:rsidRPr="009308E5">
        <w:rPr>
          <w:rFonts w:ascii="Arial" w:hAnsi="Arial" w:cs="Arial"/>
          <w:b/>
        </w:rPr>
        <w:t>100-1500 m/z</w:t>
      </w:r>
    </w:p>
    <w:p w14:paraId="064577D3" w14:textId="77777777" w:rsidR="00B06486" w:rsidRPr="009308E5" w:rsidRDefault="00B06486" w:rsidP="009308E5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9308E5">
        <w:rPr>
          <w:rFonts w:ascii="Arial" w:hAnsi="Arial" w:cs="Arial"/>
        </w:rPr>
        <w:t>In positive mode, the ESI source of the mass spectrometer was operating at 500 V end plate offset, 4500 V capillary voltage, 1.8 bar nebulizer pressure, 9 L/min dry gas flow, 200 °C dry temperature. Tune values for the ion transfer were set to 250 Vpp Funnel 1 RF, 150 Vpp Funnel 2 RF, 0.0 eV isCID Energy, 50 Vpp hexapole RF, 3 eV Quadrupole Ion Energy with a low mass setting of 100 </w:t>
      </w:r>
      <w:r w:rsidRPr="009308E5">
        <w:rPr>
          <w:rFonts w:ascii="Arial" w:hAnsi="Arial" w:cs="Arial"/>
          <w:i/>
        </w:rPr>
        <w:t>m</w:t>
      </w:r>
      <w:r w:rsidRPr="009308E5">
        <w:rPr>
          <w:rFonts w:ascii="Arial" w:hAnsi="Arial" w:cs="Arial"/>
        </w:rPr>
        <w:t>/</w:t>
      </w:r>
      <w:r w:rsidRPr="009308E5">
        <w:rPr>
          <w:rFonts w:ascii="Arial" w:hAnsi="Arial" w:cs="Arial"/>
          <w:i/>
        </w:rPr>
        <w:t>z</w:t>
      </w:r>
      <w:r w:rsidRPr="009308E5">
        <w:rPr>
          <w:rFonts w:ascii="Arial" w:hAnsi="Arial" w:cs="Arial"/>
        </w:rPr>
        <w:t>. The collision energy was set to 8 eV, 550 Vpp collision RF, 80 µs transfer time and 3 µs pre pulse storage time. A mass window from 100 to 1500 </w:t>
      </w:r>
      <w:r w:rsidRPr="009308E5">
        <w:rPr>
          <w:rFonts w:ascii="Arial" w:hAnsi="Arial" w:cs="Arial"/>
          <w:i/>
        </w:rPr>
        <w:t>m</w:t>
      </w:r>
      <w:r w:rsidRPr="009308E5">
        <w:rPr>
          <w:rFonts w:ascii="Arial" w:hAnsi="Arial" w:cs="Arial"/>
        </w:rPr>
        <w:t>/</w:t>
      </w:r>
      <w:r w:rsidRPr="009308E5">
        <w:rPr>
          <w:rFonts w:ascii="Arial" w:hAnsi="Arial" w:cs="Arial"/>
          <w:i/>
        </w:rPr>
        <w:t>z</w:t>
      </w:r>
      <w:r w:rsidRPr="009308E5">
        <w:rPr>
          <w:rFonts w:ascii="Arial" w:hAnsi="Arial" w:cs="Arial"/>
        </w:rPr>
        <w:t xml:space="preserve"> was monitored. Internal mass calibration was performed for each spectrum using sodium formate after the elution of the sample with the HPC-calibration algorithm using Bruker Compass Data Analysis 4.1 Software. </w:t>
      </w:r>
    </w:p>
    <w:p w14:paraId="32128BA1" w14:textId="77777777" w:rsidR="00B06486" w:rsidRPr="009308E5" w:rsidRDefault="00B06486" w:rsidP="009308E5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5F86EC72" w14:textId="77777777" w:rsidR="009308E5" w:rsidRPr="009308E5" w:rsidRDefault="009308E5" w:rsidP="009308E5">
      <w:pPr>
        <w:spacing w:line="360" w:lineRule="auto"/>
        <w:jc w:val="both"/>
        <w:rPr>
          <w:rFonts w:ascii="Arial" w:hAnsi="Arial" w:cs="Arial"/>
          <w:b/>
        </w:rPr>
      </w:pPr>
    </w:p>
    <w:p w14:paraId="0C837F40" w14:textId="6F27A8E3" w:rsidR="00B06486" w:rsidRPr="009308E5" w:rsidRDefault="00B06486" w:rsidP="009308E5">
      <w:pPr>
        <w:spacing w:line="360" w:lineRule="auto"/>
        <w:jc w:val="both"/>
        <w:rPr>
          <w:rFonts w:ascii="Arial" w:hAnsi="Arial" w:cs="Arial"/>
          <w:b/>
        </w:rPr>
      </w:pPr>
      <w:r w:rsidRPr="009308E5">
        <w:rPr>
          <w:rFonts w:ascii="Arial" w:hAnsi="Arial" w:cs="Arial"/>
          <w:b/>
        </w:rPr>
        <w:lastRenderedPageBreak/>
        <w:t>300-3000 m/z</w:t>
      </w:r>
    </w:p>
    <w:p w14:paraId="2BB572F9" w14:textId="582217E2" w:rsidR="00B06486" w:rsidRPr="009308E5" w:rsidRDefault="00B06486" w:rsidP="009308E5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9308E5">
        <w:rPr>
          <w:rFonts w:ascii="Arial" w:hAnsi="Arial" w:cs="Arial"/>
        </w:rPr>
        <w:t xml:space="preserve">In positive mode, the ESI source of the mass spectrometer was operating at 500 V end plate offset, 4500 V capillary voltage, 1.8 bar nebulizer pressure, 9 L/min dry gas flow, 200 °C dry temperature. Tune values for the ion transfer were set to 250 Vpp Funnel 1 RF, 250 Vpp Funnel 2 RF, 0.0 eV isCID Energy, 100 Vpp hexapole RF, 3 eV Quadrupole Ion Energy with a low mass setting of </w:t>
      </w:r>
      <w:r w:rsidR="00596509" w:rsidRPr="009308E5">
        <w:rPr>
          <w:rFonts w:ascii="Arial" w:hAnsi="Arial" w:cs="Arial"/>
        </w:rPr>
        <w:t>3</w:t>
      </w:r>
      <w:r w:rsidRPr="009308E5">
        <w:rPr>
          <w:rFonts w:ascii="Arial" w:hAnsi="Arial" w:cs="Arial"/>
        </w:rPr>
        <w:t>00 </w:t>
      </w:r>
      <w:r w:rsidRPr="009308E5">
        <w:rPr>
          <w:rFonts w:ascii="Arial" w:hAnsi="Arial" w:cs="Arial"/>
          <w:i/>
        </w:rPr>
        <w:t>m</w:t>
      </w:r>
      <w:r w:rsidRPr="009308E5">
        <w:rPr>
          <w:rFonts w:ascii="Arial" w:hAnsi="Arial" w:cs="Arial"/>
        </w:rPr>
        <w:t>/</w:t>
      </w:r>
      <w:r w:rsidRPr="009308E5">
        <w:rPr>
          <w:rFonts w:ascii="Arial" w:hAnsi="Arial" w:cs="Arial"/>
          <w:i/>
        </w:rPr>
        <w:t>z</w:t>
      </w:r>
      <w:r w:rsidRPr="009308E5">
        <w:rPr>
          <w:rFonts w:ascii="Arial" w:hAnsi="Arial" w:cs="Arial"/>
        </w:rPr>
        <w:t>. The collision energy was set to 8 eV, 700 Vpp collision RF, 120 µs transfer time and 3 µs pre pulse storage time. A mass window from 300 to 3000 </w:t>
      </w:r>
      <w:r w:rsidRPr="009308E5">
        <w:rPr>
          <w:rFonts w:ascii="Arial" w:hAnsi="Arial" w:cs="Arial"/>
          <w:i/>
        </w:rPr>
        <w:t>m</w:t>
      </w:r>
      <w:r w:rsidRPr="009308E5">
        <w:rPr>
          <w:rFonts w:ascii="Arial" w:hAnsi="Arial" w:cs="Arial"/>
        </w:rPr>
        <w:t>/</w:t>
      </w:r>
      <w:r w:rsidRPr="009308E5">
        <w:rPr>
          <w:rFonts w:ascii="Arial" w:hAnsi="Arial" w:cs="Arial"/>
          <w:i/>
        </w:rPr>
        <w:t>z</w:t>
      </w:r>
      <w:r w:rsidRPr="009308E5">
        <w:rPr>
          <w:rFonts w:ascii="Arial" w:hAnsi="Arial" w:cs="Arial"/>
        </w:rPr>
        <w:t xml:space="preserve"> was monitored. Internal mass calibration was performed for each spectrum using sodium formate after the elution of the sample with the HPC-calibration algorithm using Bruker Compass Data Analysis 4.1 Software. </w:t>
      </w:r>
    </w:p>
    <w:p w14:paraId="6B088130" w14:textId="77777777" w:rsidR="00B06486" w:rsidRPr="009308E5" w:rsidRDefault="00B06486" w:rsidP="009308E5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4050FA42" w14:textId="6168A165" w:rsidR="00B06486" w:rsidRPr="009308E5" w:rsidRDefault="00B06486" w:rsidP="009308E5">
      <w:pPr>
        <w:spacing w:line="360" w:lineRule="auto"/>
        <w:jc w:val="both"/>
        <w:rPr>
          <w:rFonts w:ascii="Arial" w:hAnsi="Arial" w:cs="Arial"/>
          <w:b/>
        </w:rPr>
      </w:pPr>
      <w:r w:rsidRPr="009308E5">
        <w:rPr>
          <w:rFonts w:ascii="Arial" w:hAnsi="Arial" w:cs="Arial"/>
          <w:b/>
        </w:rPr>
        <w:t>500-5500 m/z</w:t>
      </w:r>
    </w:p>
    <w:p w14:paraId="7D9D9E80" w14:textId="77777777" w:rsidR="00B06486" w:rsidRPr="009308E5" w:rsidRDefault="00B06486" w:rsidP="009308E5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9308E5">
        <w:rPr>
          <w:rFonts w:ascii="Arial" w:hAnsi="Arial" w:cs="Arial"/>
        </w:rPr>
        <w:t>In positive mode, the ESI source of the mass spectrometer was operating at 500 V end plate offset, 4500 V capillary voltage, 0.4 bar nebulizer pressure, 4 L/min dry gas flow, 180 °C dry temperature. Tune values for the ion transfer were set to 400 Vpp Funnel 1 RF, 600 Vpp Funnel 2 RF, 0.0 eV isCID Energy, 800 Vpp hexapole RF, 5 eV Quadrupole Ion Energy with a low mass setting of 500 </w:t>
      </w:r>
      <w:r w:rsidRPr="009308E5">
        <w:rPr>
          <w:rFonts w:ascii="Arial" w:hAnsi="Arial" w:cs="Arial"/>
          <w:i/>
        </w:rPr>
        <w:t>m</w:t>
      </w:r>
      <w:r w:rsidRPr="009308E5">
        <w:rPr>
          <w:rFonts w:ascii="Arial" w:hAnsi="Arial" w:cs="Arial"/>
        </w:rPr>
        <w:t>/</w:t>
      </w:r>
      <w:r w:rsidRPr="009308E5">
        <w:rPr>
          <w:rFonts w:ascii="Arial" w:hAnsi="Arial" w:cs="Arial"/>
          <w:i/>
        </w:rPr>
        <w:t>z</w:t>
      </w:r>
      <w:r w:rsidRPr="009308E5">
        <w:rPr>
          <w:rFonts w:ascii="Arial" w:hAnsi="Arial" w:cs="Arial"/>
        </w:rPr>
        <w:t>. The collision energy was set to 10 eV, 1600 Vpp collision RF, 160 µs transfer time and 15 µs pre pulse storage time. A mass window from 500 to 5500 </w:t>
      </w:r>
      <w:r w:rsidRPr="009308E5">
        <w:rPr>
          <w:rFonts w:ascii="Arial" w:hAnsi="Arial" w:cs="Arial"/>
          <w:i/>
        </w:rPr>
        <w:t>m</w:t>
      </w:r>
      <w:r w:rsidRPr="009308E5">
        <w:rPr>
          <w:rFonts w:ascii="Arial" w:hAnsi="Arial" w:cs="Arial"/>
        </w:rPr>
        <w:t>/</w:t>
      </w:r>
      <w:r w:rsidRPr="009308E5">
        <w:rPr>
          <w:rFonts w:ascii="Arial" w:hAnsi="Arial" w:cs="Arial"/>
          <w:i/>
        </w:rPr>
        <w:t>z</w:t>
      </w:r>
      <w:r w:rsidRPr="009308E5">
        <w:rPr>
          <w:rFonts w:ascii="Arial" w:hAnsi="Arial" w:cs="Arial"/>
        </w:rPr>
        <w:t xml:space="preserve"> was monitored. Internal mass calibration was performed for each spectrum using caesium iodide after the elution of the sample with the HPC-calibration algorithm using Bruker Compass Data Analysis 4.1 Software. </w:t>
      </w:r>
    </w:p>
    <w:p w14:paraId="73D72F32" w14:textId="2F560FA2" w:rsidR="00F32971" w:rsidRPr="009308E5" w:rsidRDefault="00F32971" w:rsidP="009308E5">
      <w:pPr>
        <w:spacing w:line="360" w:lineRule="auto"/>
        <w:jc w:val="both"/>
        <w:rPr>
          <w:rFonts w:ascii="Arial" w:hAnsi="Arial" w:cs="Arial"/>
        </w:rPr>
      </w:pPr>
    </w:p>
    <w:p w14:paraId="61BA6DFE" w14:textId="470AD3FE" w:rsidR="00077131" w:rsidRPr="009308E5" w:rsidRDefault="00B96601" w:rsidP="009308E5">
      <w:pPr>
        <w:spacing w:line="360" w:lineRule="auto"/>
        <w:jc w:val="both"/>
        <w:rPr>
          <w:rFonts w:ascii="Arial" w:hAnsi="Arial" w:cs="Arial"/>
          <w:b/>
          <w:bCs/>
        </w:rPr>
      </w:pPr>
      <w:r w:rsidRPr="009308E5">
        <w:rPr>
          <w:rFonts w:ascii="Arial" w:hAnsi="Arial" w:cs="Arial"/>
          <w:b/>
          <w:bCs/>
        </w:rPr>
        <w:t>1</w:t>
      </w:r>
      <w:r w:rsidR="00077131" w:rsidRPr="009308E5">
        <w:rPr>
          <w:rFonts w:ascii="Arial" w:hAnsi="Arial" w:cs="Arial"/>
          <w:b/>
          <w:bCs/>
        </w:rPr>
        <w:t>00-</w:t>
      </w:r>
      <w:r w:rsidRPr="009308E5">
        <w:rPr>
          <w:rFonts w:ascii="Arial" w:hAnsi="Arial" w:cs="Arial"/>
          <w:b/>
          <w:bCs/>
        </w:rPr>
        <w:t>300</w:t>
      </w:r>
      <w:r w:rsidR="00077131" w:rsidRPr="009308E5">
        <w:rPr>
          <w:rFonts w:ascii="Arial" w:hAnsi="Arial" w:cs="Arial"/>
          <w:b/>
          <w:bCs/>
        </w:rPr>
        <w:t>0 m/z</w:t>
      </w:r>
    </w:p>
    <w:p w14:paraId="525BE281" w14:textId="3C3C44C9" w:rsidR="001D36F4" w:rsidRPr="009308E5" w:rsidRDefault="00077131" w:rsidP="009308E5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9308E5">
        <w:rPr>
          <w:rFonts w:ascii="Arial" w:hAnsi="Arial" w:cs="Arial"/>
        </w:rPr>
        <w:t xml:space="preserve">In negative mode, the ESI source of the mass spectrometer was operating at 500 V end plate offset, </w:t>
      </w:r>
      <w:r w:rsidR="00B96601" w:rsidRPr="009308E5">
        <w:rPr>
          <w:rFonts w:ascii="Arial" w:hAnsi="Arial" w:cs="Arial"/>
        </w:rPr>
        <w:t>15</w:t>
      </w:r>
      <w:r w:rsidRPr="009308E5">
        <w:rPr>
          <w:rFonts w:ascii="Arial" w:hAnsi="Arial" w:cs="Arial"/>
        </w:rPr>
        <w:t xml:space="preserve">00 V capillary voltage, </w:t>
      </w:r>
      <w:r w:rsidR="00B96601" w:rsidRPr="009308E5">
        <w:rPr>
          <w:rFonts w:ascii="Arial" w:hAnsi="Arial" w:cs="Arial"/>
        </w:rPr>
        <w:t>1.8</w:t>
      </w:r>
      <w:r w:rsidRPr="009308E5">
        <w:rPr>
          <w:rFonts w:ascii="Arial" w:hAnsi="Arial" w:cs="Arial"/>
        </w:rPr>
        <w:t xml:space="preserve"> bar nebulizer pressure, 4 L/min dry gas flow, </w:t>
      </w:r>
      <w:r w:rsidR="00B96601" w:rsidRPr="009308E5">
        <w:rPr>
          <w:rFonts w:ascii="Arial" w:hAnsi="Arial" w:cs="Arial"/>
        </w:rPr>
        <w:t>20</w:t>
      </w:r>
      <w:r w:rsidRPr="009308E5">
        <w:rPr>
          <w:rFonts w:ascii="Arial" w:hAnsi="Arial" w:cs="Arial"/>
        </w:rPr>
        <w:t xml:space="preserve">0 °C dry temperature. Tune values for the ion transfer were set to 250 Vpp Funnel 1 RF, </w:t>
      </w:r>
      <w:r w:rsidR="00B96601" w:rsidRPr="009308E5">
        <w:rPr>
          <w:rFonts w:ascii="Arial" w:hAnsi="Arial" w:cs="Arial"/>
        </w:rPr>
        <w:t>2</w:t>
      </w:r>
      <w:r w:rsidRPr="009308E5">
        <w:rPr>
          <w:rFonts w:ascii="Arial" w:hAnsi="Arial" w:cs="Arial"/>
        </w:rPr>
        <w:t xml:space="preserve">50 Vpp Funnel 2 RF, 0.0 eV isCID Energy, </w:t>
      </w:r>
      <w:r w:rsidR="00B96601" w:rsidRPr="009308E5">
        <w:rPr>
          <w:rFonts w:ascii="Arial" w:hAnsi="Arial" w:cs="Arial"/>
        </w:rPr>
        <w:t>100</w:t>
      </w:r>
      <w:r w:rsidRPr="009308E5">
        <w:rPr>
          <w:rFonts w:ascii="Arial" w:hAnsi="Arial" w:cs="Arial"/>
        </w:rPr>
        <w:t xml:space="preserve"> Vpp hexapole RF, </w:t>
      </w:r>
      <w:r w:rsidR="00B96601" w:rsidRPr="009308E5">
        <w:rPr>
          <w:rFonts w:ascii="Arial" w:hAnsi="Arial" w:cs="Arial"/>
        </w:rPr>
        <w:t>5</w:t>
      </w:r>
      <w:r w:rsidRPr="009308E5">
        <w:rPr>
          <w:rFonts w:ascii="Arial" w:hAnsi="Arial" w:cs="Arial"/>
        </w:rPr>
        <w:t> eV Quadrupole Ion Energy with a low mass setting of 100 </w:t>
      </w:r>
      <w:r w:rsidRPr="009308E5">
        <w:rPr>
          <w:rFonts w:ascii="Arial" w:hAnsi="Arial" w:cs="Arial"/>
          <w:i/>
        </w:rPr>
        <w:t>m</w:t>
      </w:r>
      <w:r w:rsidRPr="009308E5">
        <w:rPr>
          <w:rFonts w:ascii="Arial" w:hAnsi="Arial" w:cs="Arial"/>
        </w:rPr>
        <w:t>/</w:t>
      </w:r>
      <w:r w:rsidRPr="009308E5">
        <w:rPr>
          <w:rFonts w:ascii="Arial" w:hAnsi="Arial" w:cs="Arial"/>
          <w:i/>
        </w:rPr>
        <w:t>z</w:t>
      </w:r>
      <w:r w:rsidRPr="009308E5">
        <w:rPr>
          <w:rFonts w:ascii="Arial" w:hAnsi="Arial" w:cs="Arial"/>
        </w:rPr>
        <w:t xml:space="preserve">. The collision energy was set to </w:t>
      </w:r>
      <w:r w:rsidR="00B96601" w:rsidRPr="009308E5">
        <w:rPr>
          <w:rFonts w:ascii="Arial" w:hAnsi="Arial" w:cs="Arial"/>
        </w:rPr>
        <w:t>10</w:t>
      </w:r>
      <w:r w:rsidRPr="009308E5">
        <w:rPr>
          <w:rFonts w:ascii="Arial" w:hAnsi="Arial" w:cs="Arial"/>
        </w:rPr>
        <w:t xml:space="preserve"> eV, </w:t>
      </w:r>
      <w:r w:rsidR="00B96601" w:rsidRPr="009308E5">
        <w:rPr>
          <w:rFonts w:ascii="Arial" w:hAnsi="Arial" w:cs="Arial"/>
        </w:rPr>
        <w:t>7</w:t>
      </w:r>
      <w:r w:rsidRPr="009308E5">
        <w:rPr>
          <w:rFonts w:ascii="Arial" w:hAnsi="Arial" w:cs="Arial"/>
        </w:rPr>
        <w:t xml:space="preserve">00 Vpp collision RF, </w:t>
      </w:r>
      <w:r w:rsidR="00B96601" w:rsidRPr="009308E5">
        <w:rPr>
          <w:rFonts w:ascii="Arial" w:hAnsi="Arial" w:cs="Arial"/>
        </w:rPr>
        <w:t>143</w:t>
      </w:r>
      <w:r w:rsidRPr="009308E5">
        <w:rPr>
          <w:rFonts w:ascii="Arial" w:hAnsi="Arial" w:cs="Arial"/>
        </w:rPr>
        <w:t xml:space="preserve"> µs transfer time and </w:t>
      </w:r>
      <w:r w:rsidR="00B96601" w:rsidRPr="009308E5">
        <w:rPr>
          <w:rFonts w:ascii="Arial" w:hAnsi="Arial" w:cs="Arial"/>
        </w:rPr>
        <w:t>1</w:t>
      </w:r>
      <w:r w:rsidRPr="009308E5">
        <w:rPr>
          <w:rFonts w:ascii="Arial" w:hAnsi="Arial" w:cs="Arial"/>
        </w:rPr>
        <w:t xml:space="preserve"> µs pre pulse storage time. A mass window from 100 to </w:t>
      </w:r>
      <w:r w:rsidR="00B96601" w:rsidRPr="009308E5">
        <w:rPr>
          <w:rFonts w:ascii="Arial" w:hAnsi="Arial" w:cs="Arial"/>
        </w:rPr>
        <w:t>30</w:t>
      </w:r>
      <w:r w:rsidRPr="009308E5">
        <w:rPr>
          <w:rFonts w:ascii="Arial" w:hAnsi="Arial" w:cs="Arial"/>
        </w:rPr>
        <w:t>00 </w:t>
      </w:r>
      <w:r w:rsidRPr="009308E5">
        <w:rPr>
          <w:rFonts w:ascii="Arial" w:hAnsi="Arial" w:cs="Arial"/>
          <w:i/>
        </w:rPr>
        <w:t>m</w:t>
      </w:r>
      <w:r w:rsidRPr="009308E5">
        <w:rPr>
          <w:rFonts w:ascii="Arial" w:hAnsi="Arial" w:cs="Arial"/>
        </w:rPr>
        <w:t>/</w:t>
      </w:r>
      <w:r w:rsidRPr="009308E5">
        <w:rPr>
          <w:rFonts w:ascii="Arial" w:hAnsi="Arial" w:cs="Arial"/>
          <w:i/>
        </w:rPr>
        <w:t>z</w:t>
      </w:r>
      <w:r w:rsidRPr="009308E5">
        <w:rPr>
          <w:rFonts w:ascii="Arial" w:hAnsi="Arial" w:cs="Arial"/>
        </w:rPr>
        <w:t xml:space="preserve"> was monitored. Internal mass calibration was performed for each spectrum using sodium formate after the elution of the sample with the HPC-calibration algorithm using Bruker Compass Data Analysis 4.</w:t>
      </w:r>
      <w:r w:rsidR="00B96601" w:rsidRPr="009308E5">
        <w:rPr>
          <w:rFonts w:ascii="Arial" w:hAnsi="Arial" w:cs="Arial"/>
        </w:rPr>
        <w:t>1</w:t>
      </w:r>
      <w:r w:rsidRPr="009308E5">
        <w:rPr>
          <w:rFonts w:ascii="Arial" w:hAnsi="Arial" w:cs="Arial"/>
        </w:rPr>
        <w:t xml:space="preserve"> Software. </w:t>
      </w:r>
    </w:p>
    <w:sectPr w:rsidR="001D36F4" w:rsidRPr="009308E5" w:rsidSect="00651D3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F7B2B6" w14:textId="77777777" w:rsidR="00BD0A7E" w:rsidRDefault="00BD0A7E" w:rsidP="001C321E">
      <w:pPr>
        <w:spacing w:line="240" w:lineRule="auto"/>
      </w:pPr>
      <w:r>
        <w:separator/>
      </w:r>
    </w:p>
  </w:endnote>
  <w:endnote w:type="continuationSeparator" w:id="0">
    <w:p w14:paraId="3EDDED4B" w14:textId="77777777" w:rsidR="00BD0A7E" w:rsidRDefault="00BD0A7E" w:rsidP="001C321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009914437"/>
      <w:docPartObj>
        <w:docPartGallery w:val="Page Numbers (Bottom of Page)"/>
        <w:docPartUnique/>
      </w:docPartObj>
    </w:sdtPr>
    <w:sdtContent>
      <w:p w14:paraId="2C6FD4B7" w14:textId="716866F5" w:rsidR="00B71446" w:rsidRDefault="00B71446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83D89" w:rsidRPr="00883D89">
          <w:rPr>
            <w:noProof/>
            <w:lang w:val="nb-NO"/>
          </w:rPr>
          <w:t>1</w:t>
        </w:r>
        <w:r>
          <w:rPr>
            <w:noProof/>
            <w:lang w:val="nb-NO"/>
          </w:rPr>
          <w:fldChar w:fldCharType="end"/>
        </w:r>
      </w:p>
    </w:sdtContent>
  </w:sdt>
  <w:p w14:paraId="594045D3" w14:textId="77777777" w:rsidR="00B71446" w:rsidRDefault="00B7144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606528" w14:textId="77777777" w:rsidR="00BD0A7E" w:rsidRDefault="00BD0A7E" w:rsidP="001C321E">
      <w:pPr>
        <w:spacing w:line="240" w:lineRule="auto"/>
      </w:pPr>
      <w:r>
        <w:separator/>
      </w:r>
    </w:p>
  </w:footnote>
  <w:footnote w:type="continuationSeparator" w:id="0">
    <w:p w14:paraId="74639D45" w14:textId="77777777" w:rsidR="00BD0A7E" w:rsidRDefault="00BD0A7E" w:rsidP="001C321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BF4A77"/>
    <w:multiLevelType w:val="hybridMultilevel"/>
    <w:tmpl w:val="BA46BF6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135810"/>
    <w:multiLevelType w:val="hybridMultilevel"/>
    <w:tmpl w:val="5EB4B1BA"/>
    <w:lvl w:ilvl="0" w:tplc="B2F60D10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3335B0"/>
    <w:multiLevelType w:val="hybridMultilevel"/>
    <w:tmpl w:val="C7D6F93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3F731D"/>
    <w:multiLevelType w:val="hybridMultilevel"/>
    <w:tmpl w:val="97D40FB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8C40BC"/>
    <w:multiLevelType w:val="hybridMultilevel"/>
    <w:tmpl w:val="393624F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AB17CE"/>
    <w:multiLevelType w:val="hybridMultilevel"/>
    <w:tmpl w:val="01C8B9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D2330F"/>
    <w:multiLevelType w:val="hybridMultilevel"/>
    <w:tmpl w:val="F7E0E0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CC7FC4"/>
    <w:multiLevelType w:val="hybridMultilevel"/>
    <w:tmpl w:val="997CB5F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0610316">
    <w:abstractNumId w:val="2"/>
  </w:num>
  <w:num w:numId="2" w16cid:durableId="663824905">
    <w:abstractNumId w:val="3"/>
  </w:num>
  <w:num w:numId="3" w16cid:durableId="739211933">
    <w:abstractNumId w:val="0"/>
  </w:num>
  <w:num w:numId="4" w16cid:durableId="516698114">
    <w:abstractNumId w:val="4"/>
  </w:num>
  <w:num w:numId="5" w16cid:durableId="1010643204">
    <w:abstractNumId w:val="1"/>
  </w:num>
  <w:num w:numId="6" w16cid:durableId="575362900">
    <w:abstractNumId w:val="7"/>
  </w:num>
  <w:num w:numId="7" w16cid:durableId="2084569324">
    <w:abstractNumId w:val="6"/>
  </w:num>
  <w:num w:numId="8" w16cid:durableId="29317165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ngewandte Chemie Copy&lt;/Style&gt;&lt;LeftDelim&gt;{&lt;/LeftDelim&gt;&lt;RightDelim&gt;}&lt;/RightDelim&gt;&lt;FontName&gt;Calibri&lt;/FontName&gt;&lt;FontSize&gt;11&lt;/FontSize&gt;&lt;ReflistTitle&gt;References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0zew09d98fds06etssqxv0s1p2a529ztfvde&quot;&gt;AquaDiva Nico&lt;record-ids&gt;&lt;item&gt;11&lt;/item&gt;&lt;/record-ids&gt;&lt;/item&gt;&lt;/Libraries&gt;"/>
  </w:docVars>
  <w:rsids>
    <w:rsidRoot w:val="00C837F3"/>
    <w:rsid w:val="00007DAC"/>
    <w:rsid w:val="0001372C"/>
    <w:rsid w:val="00014928"/>
    <w:rsid w:val="00016E99"/>
    <w:rsid w:val="00021EBF"/>
    <w:rsid w:val="00022251"/>
    <w:rsid w:val="00022291"/>
    <w:rsid w:val="00024891"/>
    <w:rsid w:val="00030F27"/>
    <w:rsid w:val="0003207E"/>
    <w:rsid w:val="000348DE"/>
    <w:rsid w:val="000375C8"/>
    <w:rsid w:val="00043A37"/>
    <w:rsid w:val="00044561"/>
    <w:rsid w:val="00050075"/>
    <w:rsid w:val="000514DE"/>
    <w:rsid w:val="00051FAC"/>
    <w:rsid w:val="00052AAB"/>
    <w:rsid w:val="000535C6"/>
    <w:rsid w:val="000556FA"/>
    <w:rsid w:val="000562F6"/>
    <w:rsid w:val="000751A4"/>
    <w:rsid w:val="00075A0A"/>
    <w:rsid w:val="00075C94"/>
    <w:rsid w:val="00075DEF"/>
    <w:rsid w:val="0007635A"/>
    <w:rsid w:val="00076F8B"/>
    <w:rsid w:val="00077131"/>
    <w:rsid w:val="000779FF"/>
    <w:rsid w:val="000824E5"/>
    <w:rsid w:val="00086FA9"/>
    <w:rsid w:val="00087BDC"/>
    <w:rsid w:val="00091C5F"/>
    <w:rsid w:val="00093120"/>
    <w:rsid w:val="000A109E"/>
    <w:rsid w:val="000A19CB"/>
    <w:rsid w:val="000B0CE6"/>
    <w:rsid w:val="000B1A6F"/>
    <w:rsid w:val="000B24AD"/>
    <w:rsid w:val="000B4580"/>
    <w:rsid w:val="000B78CE"/>
    <w:rsid w:val="000C0F9D"/>
    <w:rsid w:val="000C39E1"/>
    <w:rsid w:val="000D0C7F"/>
    <w:rsid w:val="000D0D31"/>
    <w:rsid w:val="000D122B"/>
    <w:rsid w:val="000D17D3"/>
    <w:rsid w:val="000D213B"/>
    <w:rsid w:val="000D2A34"/>
    <w:rsid w:val="000E0079"/>
    <w:rsid w:val="000E23C4"/>
    <w:rsid w:val="000E28CF"/>
    <w:rsid w:val="000E2B97"/>
    <w:rsid w:val="000E42EC"/>
    <w:rsid w:val="000E4F58"/>
    <w:rsid w:val="000F631E"/>
    <w:rsid w:val="000F6D4F"/>
    <w:rsid w:val="000F789F"/>
    <w:rsid w:val="001028A1"/>
    <w:rsid w:val="00103048"/>
    <w:rsid w:val="00103364"/>
    <w:rsid w:val="001034F2"/>
    <w:rsid w:val="00106F25"/>
    <w:rsid w:val="0011604A"/>
    <w:rsid w:val="00117214"/>
    <w:rsid w:val="00117A7E"/>
    <w:rsid w:val="00117D1B"/>
    <w:rsid w:val="00123149"/>
    <w:rsid w:val="00126D96"/>
    <w:rsid w:val="00130CF9"/>
    <w:rsid w:val="001320AB"/>
    <w:rsid w:val="00133744"/>
    <w:rsid w:val="00144617"/>
    <w:rsid w:val="00146013"/>
    <w:rsid w:val="001476AD"/>
    <w:rsid w:val="00147D3C"/>
    <w:rsid w:val="00152E07"/>
    <w:rsid w:val="001543AB"/>
    <w:rsid w:val="00154AA4"/>
    <w:rsid w:val="00154F07"/>
    <w:rsid w:val="00157849"/>
    <w:rsid w:val="001606CD"/>
    <w:rsid w:val="00161F26"/>
    <w:rsid w:val="00162752"/>
    <w:rsid w:val="001643AF"/>
    <w:rsid w:val="00167AFC"/>
    <w:rsid w:val="001700F4"/>
    <w:rsid w:val="00171B47"/>
    <w:rsid w:val="0017315A"/>
    <w:rsid w:val="001749AC"/>
    <w:rsid w:val="0018023E"/>
    <w:rsid w:val="001816F1"/>
    <w:rsid w:val="001821E4"/>
    <w:rsid w:val="00184981"/>
    <w:rsid w:val="00192300"/>
    <w:rsid w:val="0019551B"/>
    <w:rsid w:val="001A1075"/>
    <w:rsid w:val="001A683E"/>
    <w:rsid w:val="001B00EF"/>
    <w:rsid w:val="001B0BD8"/>
    <w:rsid w:val="001B15B6"/>
    <w:rsid w:val="001B22A0"/>
    <w:rsid w:val="001B31AB"/>
    <w:rsid w:val="001B4726"/>
    <w:rsid w:val="001B4D7A"/>
    <w:rsid w:val="001C0430"/>
    <w:rsid w:val="001C0B40"/>
    <w:rsid w:val="001C195E"/>
    <w:rsid w:val="001C321E"/>
    <w:rsid w:val="001D03C9"/>
    <w:rsid w:val="001D2400"/>
    <w:rsid w:val="001D30CA"/>
    <w:rsid w:val="001D36F4"/>
    <w:rsid w:val="001D3741"/>
    <w:rsid w:val="001D4519"/>
    <w:rsid w:val="001D4ABA"/>
    <w:rsid w:val="001E1AE3"/>
    <w:rsid w:val="001E54FC"/>
    <w:rsid w:val="001E5DEF"/>
    <w:rsid w:val="001F0306"/>
    <w:rsid w:val="001F13B9"/>
    <w:rsid w:val="001F1894"/>
    <w:rsid w:val="001F38A0"/>
    <w:rsid w:val="001F6339"/>
    <w:rsid w:val="00200AFD"/>
    <w:rsid w:val="002036A7"/>
    <w:rsid w:val="00206016"/>
    <w:rsid w:val="00206A7D"/>
    <w:rsid w:val="00210401"/>
    <w:rsid w:val="0021566F"/>
    <w:rsid w:val="002177FE"/>
    <w:rsid w:val="00223894"/>
    <w:rsid w:val="00224C9E"/>
    <w:rsid w:val="0022518C"/>
    <w:rsid w:val="00226C55"/>
    <w:rsid w:val="002460AB"/>
    <w:rsid w:val="00246BC0"/>
    <w:rsid w:val="00252AAA"/>
    <w:rsid w:val="00252AD0"/>
    <w:rsid w:val="00254999"/>
    <w:rsid w:val="00254BE9"/>
    <w:rsid w:val="00255012"/>
    <w:rsid w:val="00255147"/>
    <w:rsid w:val="0025684E"/>
    <w:rsid w:val="00262E67"/>
    <w:rsid w:val="00270325"/>
    <w:rsid w:val="002717DF"/>
    <w:rsid w:val="002721D9"/>
    <w:rsid w:val="0028054E"/>
    <w:rsid w:val="00283BF0"/>
    <w:rsid w:val="00283C58"/>
    <w:rsid w:val="002852AC"/>
    <w:rsid w:val="0028583B"/>
    <w:rsid w:val="00291C50"/>
    <w:rsid w:val="00295483"/>
    <w:rsid w:val="00296CC5"/>
    <w:rsid w:val="002B0217"/>
    <w:rsid w:val="002B03A6"/>
    <w:rsid w:val="002B1E9E"/>
    <w:rsid w:val="002B2CD7"/>
    <w:rsid w:val="002B3017"/>
    <w:rsid w:val="002B5218"/>
    <w:rsid w:val="002B5296"/>
    <w:rsid w:val="002B7197"/>
    <w:rsid w:val="002B7C8F"/>
    <w:rsid w:val="002C0680"/>
    <w:rsid w:val="002C460B"/>
    <w:rsid w:val="002D24F8"/>
    <w:rsid w:val="002D5C4D"/>
    <w:rsid w:val="002D694C"/>
    <w:rsid w:val="002E04F3"/>
    <w:rsid w:val="002E1558"/>
    <w:rsid w:val="002E30A3"/>
    <w:rsid w:val="002E5490"/>
    <w:rsid w:val="002F2E83"/>
    <w:rsid w:val="002F5F18"/>
    <w:rsid w:val="002F6F41"/>
    <w:rsid w:val="00300A4B"/>
    <w:rsid w:val="00301EDB"/>
    <w:rsid w:val="00302366"/>
    <w:rsid w:val="00304186"/>
    <w:rsid w:val="00307ADE"/>
    <w:rsid w:val="00307F7E"/>
    <w:rsid w:val="00310E94"/>
    <w:rsid w:val="0031612C"/>
    <w:rsid w:val="0031733F"/>
    <w:rsid w:val="00320EBC"/>
    <w:rsid w:val="00330166"/>
    <w:rsid w:val="00332160"/>
    <w:rsid w:val="00336344"/>
    <w:rsid w:val="00337EC9"/>
    <w:rsid w:val="00337FAE"/>
    <w:rsid w:val="00341C55"/>
    <w:rsid w:val="0034218F"/>
    <w:rsid w:val="00345775"/>
    <w:rsid w:val="00350617"/>
    <w:rsid w:val="003523A5"/>
    <w:rsid w:val="00353075"/>
    <w:rsid w:val="003539D8"/>
    <w:rsid w:val="00354C44"/>
    <w:rsid w:val="003737B9"/>
    <w:rsid w:val="00375AEE"/>
    <w:rsid w:val="0037664E"/>
    <w:rsid w:val="003769B2"/>
    <w:rsid w:val="00382DFB"/>
    <w:rsid w:val="0038396A"/>
    <w:rsid w:val="00386F89"/>
    <w:rsid w:val="003A03D7"/>
    <w:rsid w:val="003A6D9B"/>
    <w:rsid w:val="003B1470"/>
    <w:rsid w:val="003B181E"/>
    <w:rsid w:val="003B1D55"/>
    <w:rsid w:val="003B2FB0"/>
    <w:rsid w:val="003B3F0B"/>
    <w:rsid w:val="003B5E74"/>
    <w:rsid w:val="003C0F73"/>
    <w:rsid w:val="003C296A"/>
    <w:rsid w:val="003C29A0"/>
    <w:rsid w:val="003D4759"/>
    <w:rsid w:val="003D5844"/>
    <w:rsid w:val="003D6859"/>
    <w:rsid w:val="003E1BED"/>
    <w:rsid w:val="003F5AE4"/>
    <w:rsid w:val="00400D4C"/>
    <w:rsid w:val="004026B0"/>
    <w:rsid w:val="0040522F"/>
    <w:rsid w:val="00405881"/>
    <w:rsid w:val="00411005"/>
    <w:rsid w:val="00411F71"/>
    <w:rsid w:val="00412C3A"/>
    <w:rsid w:val="00414502"/>
    <w:rsid w:val="00420783"/>
    <w:rsid w:val="00420D9C"/>
    <w:rsid w:val="004277EC"/>
    <w:rsid w:val="00427975"/>
    <w:rsid w:val="00437067"/>
    <w:rsid w:val="004376EF"/>
    <w:rsid w:val="00442D05"/>
    <w:rsid w:val="004459CB"/>
    <w:rsid w:val="00453D2F"/>
    <w:rsid w:val="00454ADB"/>
    <w:rsid w:val="00455535"/>
    <w:rsid w:val="00457254"/>
    <w:rsid w:val="00462A4C"/>
    <w:rsid w:val="0046554A"/>
    <w:rsid w:val="00467030"/>
    <w:rsid w:val="00471B4B"/>
    <w:rsid w:val="0047328B"/>
    <w:rsid w:val="0047368A"/>
    <w:rsid w:val="00475B94"/>
    <w:rsid w:val="00485F22"/>
    <w:rsid w:val="00491179"/>
    <w:rsid w:val="0049365B"/>
    <w:rsid w:val="00494757"/>
    <w:rsid w:val="00494E01"/>
    <w:rsid w:val="00497E3C"/>
    <w:rsid w:val="00497F8A"/>
    <w:rsid w:val="004A5047"/>
    <w:rsid w:val="004B0644"/>
    <w:rsid w:val="004B5D57"/>
    <w:rsid w:val="004B74F6"/>
    <w:rsid w:val="004C0B7C"/>
    <w:rsid w:val="004C5BB0"/>
    <w:rsid w:val="004C78A8"/>
    <w:rsid w:val="004D1781"/>
    <w:rsid w:val="004D1AC1"/>
    <w:rsid w:val="004D708A"/>
    <w:rsid w:val="004E04F2"/>
    <w:rsid w:val="0050282D"/>
    <w:rsid w:val="00503A50"/>
    <w:rsid w:val="00504CC0"/>
    <w:rsid w:val="00507DEE"/>
    <w:rsid w:val="00516057"/>
    <w:rsid w:val="005204E8"/>
    <w:rsid w:val="005206AC"/>
    <w:rsid w:val="005319AB"/>
    <w:rsid w:val="0053301D"/>
    <w:rsid w:val="005333CF"/>
    <w:rsid w:val="00533DDC"/>
    <w:rsid w:val="00537616"/>
    <w:rsid w:val="0054086C"/>
    <w:rsid w:val="00544B53"/>
    <w:rsid w:val="005570CC"/>
    <w:rsid w:val="005614C3"/>
    <w:rsid w:val="00567923"/>
    <w:rsid w:val="00567D9B"/>
    <w:rsid w:val="0057413B"/>
    <w:rsid w:val="00580C0D"/>
    <w:rsid w:val="005829F7"/>
    <w:rsid w:val="0058303D"/>
    <w:rsid w:val="0058480B"/>
    <w:rsid w:val="00586336"/>
    <w:rsid w:val="005874C1"/>
    <w:rsid w:val="005906D1"/>
    <w:rsid w:val="005910C6"/>
    <w:rsid w:val="005911A5"/>
    <w:rsid w:val="005961A9"/>
    <w:rsid w:val="00596509"/>
    <w:rsid w:val="005A0DFF"/>
    <w:rsid w:val="005A57B3"/>
    <w:rsid w:val="005B0DBD"/>
    <w:rsid w:val="005B6B23"/>
    <w:rsid w:val="005C0285"/>
    <w:rsid w:val="005C34E9"/>
    <w:rsid w:val="005C4401"/>
    <w:rsid w:val="005C6EAF"/>
    <w:rsid w:val="005C7FFD"/>
    <w:rsid w:val="005D0349"/>
    <w:rsid w:val="005D3F5E"/>
    <w:rsid w:val="005D7260"/>
    <w:rsid w:val="005D7E98"/>
    <w:rsid w:val="005F50E3"/>
    <w:rsid w:val="00602901"/>
    <w:rsid w:val="006103F9"/>
    <w:rsid w:val="00614BBE"/>
    <w:rsid w:val="00621058"/>
    <w:rsid w:val="00631B1A"/>
    <w:rsid w:val="00633292"/>
    <w:rsid w:val="0063333B"/>
    <w:rsid w:val="00636561"/>
    <w:rsid w:val="0064141C"/>
    <w:rsid w:val="006423B0"/>
    <w:rsid w:val="00642E22"/>
    <w:rsid w:val="00647167"/>
    <w:rsid w:val="00651D3F"/>
    <w:rsid w:val="00655A0A"/>
    <w:rsid w:val="00655AD7"/>
    <w:rsid w:val="006563D0"/>
    <w:rsid w:val="006567E0"/>
    <w:rsid w:val="00656F3D"/>
    <w:rsid w:val="00662AE8"/>
    <w:rsid w:val="00663359"/>
    <w:rsid w:val="0066413A"/>
    <w:rsid w:val="00665566"/>
    <w:rsid w:val="00672B43"/>
    <w:rsid w:val="006736CB"/>
    <w:rsid w:val="0067657E"/>
    <w:rsid w:val="00677022"/>
    <w:rsid w:val="006775C9"/>
    <w:rsid w:val="0067776F"/>
    <w:rsid w:val="00682D29"/>
    <w:rsid w:val="00684C3C"/>
    <w:rsid w:val="00686B8F"/>
    <w:rsid w:val="00690FDB"/>
    <w:rsid w:val="00693D3E"/>
    <w:rsid w:val="006A68FC"/>
    <w:rsid w:val="006B1688"/>
    <w:rsid w:val="006B3B40"/>
    <w:rsid w:val="006B44DC"/>
    <w:rsid w:val="006B48D6"/>
    <w:rsid w:val="006C11D2"/>
    <w:rsid w:val="006C36F0"/>
    <w:rsid w:val="006C3EF3"/>
    <w:rsid w:val="006D15D8"/>
    <w:rsid w:val="006D4643"/>
    <w:rsid w:val="006E017C"/>
    <w:rsid w:val="006E30EC"/>
    <w:rsid w:val="006E459F"/>
    <w:rsid w:val="006E5747"/>
    <w:rsid w:val="006E79A1"/>
    <w:rsid w:val="006F2326"/>
    <w:rsid w:val="006F639A"/>
    <w:rsid w:val="0070147C"/>
    <w:rsid w:val="00705221"/>
    <w:rsid w:val="00707AD2"/>
    <w:rsid w:val="00715FBA"/>
    <w:rsid w:val="007166B8"/>
    <w:rsid w:val="00716E49"/>
    <w:rsid w:val="0072680B"/>
    <w:rsid w:val="0073015B"/>
    <w:rsid w:val="0073590E"/>
    <w:rsid w:val="00736ED9"/>
    <w:rsid w:val="00742F32"/>
    <w:rsid w:val="00742F75"/>
    <w:rsid w:val="0074362B"/>
    <w:rsid w:val="0075165C"/>
    <w:rsid w:val="00754389"/>
    <w:rsid w:val="007552AC"/>
    <w:rsid w:val="00755A5C"/>
    <w:rsid w:val="007616FB"/>
    <w:rsid w:val="007617E3"/>
    <w:rsid w:val="0076183F"/>
    <w:rsid w:val="007645B8"/>
    <w:rsid w:val="007654AE"/>
    <w:rsid w:val="00770AE5"/>
    <w:rsid w:val="00770BAE"/>
    <w:rsid w:val="00774D75"/>
    <w:rsid w:val="0078150C"/>
    <w:rsid w:val="00781D80"/>
    <w:rsid w:val="00787D2C"/>
    <w:rsid w:val="0079164E"/>
    <w:rsid w:val="00793D28"/>
    <w:rsid w:val="00793E3A"/>
    <w:rsid w:val="007A01D6"/>
    <w:rsid w:val="007A044B"/>
    <w:rsid w:val="007A0C94"/>
    <w:rsid w:val="007A3A10"/>
    <w:rsid w:val="007A54A5"/>
    <w:rsid w:val="007B0B3E"/>
    <w:rsid w:val="007B23DC"/>
    <w:rsid w:val="007B351B"/>
    <w:rsid w:val="007B54A2"/>
    <w:rsid w:val="007C0A19"/>
    <w:rsid w:val="007C1541"/>
    <w:rsid w:val="007C4BF5"/>
    <w:rsid w:val="007C6F89"/>
    <w:rsid w:val="007D1549"/>
    <w:rsid w:val="007D70BC"/>
    <w:rsid w:val="007D78B4"/>
    <w:rsid w:val="007D7FC8"/>
    <w:rsid w:val="007E309E"/>
    <w:rsid w:val="007F1F30"/>
    <w:rsid w:val="007F3D1D"/>
    <w:rsid w:val="007F4D45"/>
    <w:rsid w:val="008003D7"/>
    <w:rsid w:val="008100DD"/>
    <w:rsid w:val="008132E2"/>
    <w:rsid w:val="00816509"/>
    <w:rsid w:val="00820FCF"/>
    <w:rsid w:val="00823724"/>
    <w:rsid w:val="0082551B"/>
    <w:rsid w:val="00832BB5"/>
    <w:rsid w:val="00836292"/>
    <w:rsid w:val="00844E46"/>
    <w:rsid w:val="00845532"/>
    <w:rsid w:val="00852D67"/>
    <w:rsid w:val="008535F3"/>
    <w:rsid w:val="00853E07"/>
    <w:rsid w:val="008550A2"/>
    <w:rsid w:val="00855AC9"/>
    <w:rsid w:val="00856AC2"/>
    <w:rsid w:val="008620EE"/>
    <w:rsid w:val="008634F7"/>
    <w:rsid w:val="00875650"/>
    <w:rsid w:val="00876690"/>
    <w:rsid w:val="008809B1"/>
    <w:rsid w:val="00881B47"/>
    <w:rsid w:val="008829D7"/>
    <w:rsid w:val="00883D89"/>
    <w:rsid w:val="008845EA"/>
    <w:rsid w:val="00884649"/>
    <w:rsid w:val="00886853"/>
    <w:rsid w:val="008916D2"/>
    <w:rsid w:val="008944B0"/>
    <w:rsid w:val="0089644E"/>
    <w:rsid w:val="00897A96"/>
    <w:rsid w:val="008A456B"/>
    <w:rsid w:val="008A4E22"/>
    <w:rsid w:val="008A72C9"/>
    <w:rsid w:val="008A75FB"/>
    <w:rsid w:val="008B1821"/>
    <w:rsid w:val="008B4ED7"/>
    <w:rsid w:val="008B6878"/>
    <w:rsid w:val="008C0855"/>
    <w:rsid w:val="008C381C"/>
    <w:rsid w:val="008C4983"/>
    <w:rsid w:val="008D25A9"/>
    <w:rsid w:val="008D316E"/>
    <w:rsid w:val="008D4168"/>
    <w:rsid w:val="008D534D"/>
    <w:rsid w:val="008D54F9"/>
    <w:rsid w:val="008D5860"/>
    <w:rsid w:val="008E08AC"/>
    <w:rsid w:val="008E4AE4"/>
    <w:rsid w:val="008E6283"/>
    <w:rsid w:val="008E62EC"/>
    <w:rsid w:val="008E75C8"/>
    <w:rsid w:val="008E7A6D"/>
    <w:rsid w:val="008F1CE1"/>
    <w:rsid w:val="008F2910"/>
    <w:rsid w:val="008F33E2"/>
    <w:rsid w:val="008F7A6C"/>
    <w:rsid w:val="009037E1"/>
    <w:rsid w:val="00906306"/>
    <w:rsid w:val="00910B29"/>
    <w:rsid w:val="00914F94"/>
    <w:rsid w:val="009308E5"/>
    <w:rsid w:val="00930B83"/>
    <w:rsid w:val="0093261C"/>
    <w:rsid w:val="00932E7C"/>
    <w:rsid w:val="009346A0"/>
    <w:rsid w:val="009348FE"/>
    <w:rsid w:val="00934FD9"/>
    <w:rsid w:val="00935122"/>
    <w:rsid w:val="009353F5"/>
    <w:rsid w:val="009366C3"/>
    <w:rsid w:val="00940998"/>
    <w:rsid w:val="009435E9"/>
    <w:rsid w:val="00944446"/>
    <w:rsid w:val="00945CAF"/>
    <w:rsid w:val="0094683E"/>
    <w:rsid w:val="0094716C"/>
    <w:rsid w:val="00947DBA"/>
    <w:rsid w:val="00950D8A"/>
    <w:rsid w:val="00953313"/>
    <w:rsid w:val="00956CDB"/>
    <w:rsid w:val="00960DA0"/>
    <w:rsid w:val="00964451"/>
    <w:rsid w:val="009822C7"/>
    <w:rsid w:val="00984B4C"/>
    <w:rsid w:val="0099191F"/>
    <w:rsid w:val="00996003"/>
    <w:rsid w:val="009A011E"/>
    <w:rsid w:val="009A3A28"/>
    <w:rsid w:val="009A4C6E"/>
    <w:rsid w:val="009A5D32"/>
    <w:rsid w:val="009A795D"/>
    <w:rsid w:val="009B11D9"/>
    <w:rsid w:val="009C3621"/>
    <w:rsid w:val="009C477F"/>
    <w:rsid w:val="009C73D4"/>
    <w:rsid w:val="009C7735"/>
    <w:rsid w:val="009D74D1"/>
    <w:rsid w:val="009D7B5B"/>
    <w:rsid w:val="009F1A79"/>
    <w:rsid w:val="009F3C75"/>
    <w:rsid w:val="009F71A8"/>
    <w:rsid w:val="00A007A4"/>
    <w:rsid w:val="00A025BC"/>
    <w:rsid w:val="00A02B10"/>
    <w:rsid w:val="00A052D7"/>
    <w:rsid w:val="00A1026D"/>
    <w:rsid w:val="00A10806"/>
    <w:rsid w:val="00A13CF7"/>
    <w:rsid w:val="00A156C9"/>
    <w:rsid w:val="00A16222"/>
    <w:rsid w:val="00A21E12"/>
    <w:rsid w:val="00A23E0F"/>
    <w:rsid w:val="00A2466D"/>
    <w:rsid w:val="00A24828"/>
    <w:rsid w:val="00A364DF"/>
    <w:rsid w:val="00A37178"/>
    <w:rsid w:val="00A4352E"/>
    <w:rsid w:val="00A453A1"/>
    <w:rsid w:val="00A5054E"/>
    <w:rsid w:val="00A5199E"/>
    <w:rsid w:val="00A54FA8"/>
    <w:rsid w:val="00A557BA"/>
    <w:rsid w:val="00A559B8"/>
    <w:rsid w:val="00A57824"/>
    <w:rsid w:val="00A57C10"/>
    <w:rsid w:val="00A6367B"/>
    <w:rsid w:val="00A645E7"/>
    <w:rsid w:val="00A6667D"/>
    <w:rsid w:val="00A668F6"/>
    <w:rsid w:val="00A67B5D"/>
    <w:rsid w:val="00A81488"/>
    <w:rsid w:val="00A870CF"/>
    <w:rsid w:val="00A909AA"/>
    <w:rsid w:val="00A90AAA"/>
    <w:rsid w:val="00A90EAA"/>
    <w:rsid w:val="00A94806"/>
    <w:rsid w:val="00A948DE"/>
    <w:rsid w:val="00AA3A06"/>
    <w:rsid w:val="00AB1BBE"/>
    <w:rsid w:val="00AB38E6"/>
    <w:rsid w:val="00AB4745"/>
    <w:rsid w:val="00AB595D"/>
    <w:rsid w:val="00AC0322"/>
    <w:rsid w:val="00AC21F1"/>
    <w:rsid w:val="00AC42BE"/>
    <w:rsid w:val="00AD126C"/>
    <w:rsid w:val="00AD4C0E"/>
    <w:rsid w:val="00AD4CDB"/>
    <w:rsid w:val="00AE003C"/>
    <w:rsid w:val="00AE13BB"/>
    <w:rsid w:val="00AE25F1"/>
    <w:rsid w:val="00AE540B"/>
    <w:rsid w:val="00AE6498"/>
    <w:rsid w:val="00AF2838"/>
    <w:rsid w:val="00AF423B"/>
    <w:rsid w:val="00AF547E"/>
    <w:rsid w:val="00AF55BD"/>
    <w:rsid w:val="00AF6CB8"/>
    <w:rsid w:val="00B00A17"/>
    <w:rsid w:val="00B019A8"/>
    <w:rsid w:val="00B03402"/>
    <w:rsid w:val="00B06486"/>
    <w:rsid w:val="00B07947"/>
    <w:rsid w:val="00B1489F"/>
    <w:rsid w:val="00B16265"/>
    <w:rsid w:val="00B178FF"/>
    <w:rsid w:val="00B2090E"/>
    <w:rsid w:val="00B20CAC"/>
    <w:rsid w:val="00B21CFB"/>
    <w:rsid w:val="00B333C9"/>
    <w:rsid w:val="00B349F4"/>
    <w:rsid w:val="00B375C1"/>
    <w:rsid w:val="00B41291"/>
    <w:rsid w:val="00B41C8F"/>
    <w:rsid w:val="00B50B3D"/>
    <w:rsid w:val="00B54CFA"/>
    <w:rsid w:val="00B5529E"/>
    <w:rsid w:val="00B56F31"/>
    <w:rsid w:val="00B6170D"/>
    <w:rsid w:val="00B638FE"/>
    <w:rsid w:val="00B6667A"/>
    <w:rsid w:val="00B71446"/>
    <w:rsid w:val="00B73672"/>
    <w:rsid w:val="00B7594F"/>
    <w:rsid w:val="00B7629F"/>
    <w:rsid w:val="00B85BB3"/>
    <w:rsid w:val="00B878E5"/>
    <w:rsid w:val="00B87B33"/>
    <w:rsid w:val="00B943CB"/>
    <w:rsid w:val="00B96601"/>
    <w:rsid w:val="00B9753A"/>
    <w:rsid w:val="00BA1F22"/>
    <w:rsid w:val="00BA3217"/>
    <w:rsid w:val="00BA48BD"/>
    <w:rsid w:val="00BB335B"/>
    <w:rsid w:val="00BB41D1"/>
    <w:rsid w:val="00BB4224"/>
    <w:rsid w:val="00BB77C9"/>
    <w:rsid w:val="00BC54E7"/>
    <w:rsid w:val="00BC59AB"/>
    <w:rsid w:val="00BD0A7E"/>
    <w:rsid w:val="00BD2B04"/>
    <w:rsid w:val="00BD54C5"/>
    <w:rsid w:val="00BD7097"/>
    <w:rsid w:val="00BE0FA4"/>
    <w:rsid w:val="00BE128F"/>
    <w:rsid w:val="00BE7FA0"/>
    <w:rsid w:val="00BF0428"/>
    <w:rsid w:val="00BF337A"/>
    <w:rsid w:val="00BF551C"/>
    <w:rsid w:val="00C04366"/>
    <w:rsid w:val="00C068F0"/>
    <w:rsid w:val="00C1112D"/>
    <w:rsid w:val="00C118AC"/>
    <w:rsid w:val="00C142C3"/>
    <w:rsid w:val="00C24123"/>
    <w:rsid w:val="00C24298"/>
    <w:rsid w:val="00C2535E"/>
    <w:rsid w:val="00C27D03"/>
    <w:rsid w:val="00C30919"/>
    <w:rsid w:val="00C36B94"/>
    <w:rsid w:val="00C44ED3"/>
    <w:rsid w:val="00C45F03"/>
    <w:rsid w:val="00C466D5"/>
    <w:rsid w:val="00C520E5"/>
    <w:rsid w:val="00C55845"/>
    <w:rsid w:val="00C57749"/>
    <w:rsid w:val="00C632B3"/>
    <w:rsid w:val="00C724E4"/>
    <w:rsid w:val="00C72D16"/>
    <w:rsid w:val="00C7342C"/>
    <w:rsid w:val="00C73A73"/>
    <w:rsid w:val="00C7563B"/>
    <w:rsid w:val="00C83770"/>
    <w:rsid w:val="00C837F3"/>
    <w:rsid w:val="00C8571B"/>
    <w:rsid w:val="00C9539C"/>
    <w:rsid w:val="00C954AE"/>
    <w:rsid w:val="00C95510"/>
    <w:rsid w:val="00CA2AF5"/>
    <w:rsid w:val="00CA2F51"/>
    <w:rsid w:val="00CA3835"/>
    <w:rsid w:val="00CA397A"/>
    <w:rsid w:val="00CA4BEF"/>
    <w:rsid w:val="00CA5DEC"/>
    <w:rsid w:val="00CB4F44"/>
    <w:rsid w:val="00CB6496"/>
    <w:rsid w:val="00CB6F2A"/>
    <w:rsid w:val="00CB7B95"/>
    <w:rsid w:val="00CC28CC"/>
    <w:rsid w:val="00CC53A2"/>
    <w:rsid w:val="00CC7DC4"/>
    <w:rsid w:val="00CD0CBA"/>
    <w:rsid w:val="00CD4202"/>
    <w:rsid w:val="00CD4593"/>
    <w:rsid w:val="00CD69A5"/>
    <w:rsid w:val="00CE4AF4"/>
    <w:rsid w:val="00CE5113"/>
    <w:rsid w:val="00CF1657"/>
    <w:rsid w:val="00CF7072"/>
    <w:rsid w:val="00CF7791"/>
    <w:rsid w:val="00D0332A"/>
    <w:rsid w:val="00D04B32"/>
    <w:rsid w:val="00D118B0"/>
    <w:rsid w:val="00D1245A"/>
    <w:rsid w:val="00D22D9F"/>
    <w:rsid w:val="00D23A7F"/>
    <w:rsid w:val="00D247F4"/>
    <w:rsid w:val="00D37E1E"/>
    <w:rsid w:val="00D4113B"/>
    <w:rsid w:val="00D418E9"/>
    <w:rsid w:val="00D41AFB"/>
    <w:rsid w:val="00D4560A"/>
    <w:rsid w:val="00D500C7"/>
    <w:rsid w:val="00D52CF6"/>
    <w:rsid w:val="00D610FC"/>
    <w:rsid w:val="00D61727"/>
    <w:rsid w:val="00D64D0D"/>
    <w:rsid w:val="00D64DBF"/>
    <w:rsid w:val="00D673E8"/>
    <w:rsid w:val="00D70577"/>
    <w:rsid w:val="00D71E3E"/>
    <w:rsid w:val="00D71F25"/>
    <w:rsid w:val="00D73D8E"/>
    <w:rsid w:val="00D773D0"/>
    <w:rsid w:val="00D77AB9"/>
    <w:rsid w:val="00D81B50"/>
    <w:rsid w:val="00D849DD"/>
    <w:rsid w:val="00D84DB5"/>
    <w:rsid w:val="00D8623D"/>
    <w:rsid w:val="00D87206"/>
    <w:rsid w:val="00D9031A"/>
    <w:rsid w:val="00D907BE"/>
    <w:rsid w:val="00D90A13"/>
    <w:rsid w:val="00D938BC"/>
    <w:rsid w:val="00D94A99"/>
    <w:rsid w:val="00D96C24"/>
    <w:rsid w:val="00DA1206"/>
    <w:rsid w:val="00DA271B"/>
    <w:rsid w:val="00DB0E47"/>
    <w:rsid w:val="00DB10ED"/>
    <w:rsid w:val="00DB1835"/>
    <w:rsid w:val="00DB269C"/>
    <w:rsid w:val="00DB6E24"/>
    <w:rsid w:val="00DB7CF9"/>
    <w:rsid w:val="00DB7F38"/>
    <w:rsid w:val="00DC1CBA"/>
    <w:rsid w:val="00DC26BC"/>
    <w:rsid w:val="00DC57C2"/>
    <w:rsid w:val="00DC7F1A"/>
    <w:rsid w:val="00DD2E26"/>
    <w:rsid w:val="00DD317D"/>
    <w:rsid w:val="00DD402E"/>
    <w:rsid w:val="00DD5287"/>
    <w:rsid w:val="00DD5810"/>
    <w:rsid w:val="00DD6BB5"/>
    <w:rsid w:val="00DE168C"/>
    <w:rsid w:val="00DE3EB4"/>
    <w:rsid w:val="00DE5362"/>
    <w:rsid w:val="00DF2649"/>
    <w:rsid w:val="00DF2765"/>
    <w:rsid w:val="00E065CF"/>
    <w:rsid w:val="00E0697E"/>
    <w:rsid w:val="00E072BC"/>
    <w:rsid w:val="00E0788C"/>
    <w:rsid w:val="00E10B92"/>
    <w:rsid w:val="00E11CB1"/>
    <w:rsid w:val="00E147B2"/>
    <w:rsid w:val="00E16507"/>
    <w:rsid w:val="00E208EE"/>
    <w:rsid w:val="00E21B93"/>
    <w:rsid w:val="00E22E7F"/>
    <w:rsid w:val="00E26572"/>
    <w:rsid w:val="00E266F0"/>
    <w:rsid w:val="00E35E7F"/>
    <w:rsid w:val="00E36A9C"/>
    <w:rsid w:val="00E372E6"/>
    <w:rsid w:val="00E40FA1"/>
    <w:rsid w:val="00E50BC9"/>
    <w:rsid w:val="00E53A46"/>
    <w:rsid w:val="00E556D5"/>
    <w:rsid w:val="00E5671C"/>
    <w:rsid w:val="00E64FDC"/>
    <w:rsid w:val="00E74709"/>
    <w:rsid w:val="00E7782A"/>
    <w:rsid w:val="00E8141E"/>
    <w:rsid w:val="00E8262C"/>
    <w:rsid w:val="00E85423"/>
    <w:rsid w:val="00E91639"/>
    <w:rsid w:val="00E949B6"/>
    <w:rsid w:val="00E96E27"/>
    <w:rsid w:val="00EA073D"/>
    <w:rsid w:val="00EA086E"/>
    <w:rsid w:val="00EA0B09"/>
    <w:rsid w:val="00EA1FC0"/>
    <w:rsid w:val="00EB2859"/>
    <w:rsid w:val="00EB351A"/>
    <w:rsid w:val="00EB4FB1"/>
    <w:rsid w:val="00EC21BD"/>
    <w:rsid w:val="00EC2251"/>
    <w:rsid w:val="00EC56EA"/>
    <w:rsid w:val="00EC5961"/>
    <w:rsid w:val="00EC5A69"/>
    <w:rsid w:val="00ED1587"/>
    <w:rsid w:val="00EE594F"/>
    <w:rsid w:val="00EE7DB8"/>
    <w:rsid w:val="00EF3B83"/>
    <w:rsid w:val="00EF7CD7"/>
    <w:rsid w:val="00F000D6"/>
    <w:rsid w:val="00F01168"/>
    <w:rsid w:val="00F0235E"/>
    <w:rsid w:val="00F06138"/>
    <w:rsid w:val="00F06799"/>
    <w:rsid w:val="00F068D0"/>
    <w:rsid w:val="00F06EF1"/>
    <w:rsid w:val="00F1669A"/>
    <w:rsid w:val="00F166EE"/>
    <w:rsid w:val="00F2041E"/>
    <w:rsid w:val="00F2166A"/>
    <w:rsid w:val="00F23A9A"/>
    <w:rsid w:val="00F26475"/>
    <w:rsid w:val="00F303C0"/>
    <w:rsid w:val="00F32415"/>
    <w:rsid w:val="00F32971"/>
    <w:rsid w:val="00F4063D"/>
    <w:rsid w:val="00F4113A"/>
    <w:rsid w:val="00F444F5"/>
    <w:rsid w:val="00F44B7B"/>
    <w:rsid w:val="00F45908"/>
    <w:rsid w:val="00F5017A"/>
    <w:rsid w:val="00F53C66"/>
    <w:rsid w:val="00F53F1F"/>
    <w:rsid w:val="00F54D1C"/>
    <w:rsid w:val="00F60C1F"/>
    <w:rsid w:val="00F624F7"/>
    <w:rsid w:val="00F6640C"/>
    <w:rsid w:val="00F7393A"/>
    <w:rsid w:val="00F769D9"/>
    <w:rsid w:val="00F77711"/>
    <w:rsid w:val="00F832E3"/>
    <w:rsid w:val="00F83F9F"/>
    <w:rsid w:val="00F87BE1"/>
    <w:rsid w:val="00F87F1C"/>
    <w:rsid w:val="00F92E37"/>
    <w:rsid w:val="00F956EE"/>
    <w:rsid w:val="00FA463A"/>
    <w:rsid w:val="00FB0490"/>
    <w:rsid w:val="00FB34B3"/>
    <w:rsid w:val="00FB3BF6"/>
    <w:rsid w:val="00FB494B"/>
    <w:rsid w:val="00FB57A5"/>
    <w:rsid w:val="00FC325D"/>
    <w:rsid w:val="00FC6840"/>
    <w:rsid w:val="00FD000E"/>
    <w:rsid w:val="00FD063F"/>
    <w:rsid w:val="00FD14C8"/>
    <w:rsid w:val="00FD5993"/>
    <w:rsid w:val="00FE26F9"/>
    <w:rsid w:val="00FE4E6B"/>
    <w:rsid w:val="00FE5BE9"/>
    <w:rsid w:val="00FF7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457F80"/>
  <w15:docId w15:val="{EFDD4A3E-CBD7-4541-BD51-23991CFBAF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77131"/>
    <w:rPr>
      <w:lang w:val="en-GB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7A3A1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4577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A909AA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1C321E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C321E"/>
    <w:rPr>
      <w:lang w:val="en-GB"/>
    </w:rPr>
  </w:style>
  <w:style w:type="paragraph" w:styleId="Fuzeile">
    <w:name w:val="footer"/>
    <w:basedOn w:val="Standard"/>
    <w:link w:val="FuzeileZchn"/>
    <w:uiPriority w:val="99"/>
    <w:unhideWhenUsed/>
    <w:rsid w:val="001C321E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C321E"/>
    <w:rPr>
      <w:lang w:val="en-GB"/>
    </w:rPr>
  </w:style>
  <w:style w:type="paragraph" w:customStyle="1" w:styleId="EndNoteBibliographyTitle">
    <w:name w:val="EndNote Bibliography Title"/>
    <w:basedOn w:val="Standard"/>
    <w:link w:val="EndNoteBibliographyTitleChar"/>
    <w:rsid w:val="00B54CFA"/>
    <w:pPr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Absatz-Standardschriftart"/>
    <w:link w:val="EndNoteBibliographyTitle"/>
    <w:rsid w:val="00B54CFA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Standard"/>
    <w:link w:val="EndNoteBibliographyChar"/>
    <w:rsid w:val="00B54CFA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Absatz-Standardschriftart"/>
    <w:link w:val="EndNoteBibliography"/>
    <w:rsid w:val="00B54CFA"/>
    <w:rPr>
      <w:rFonts w:ascii="Calibri" w:hAnsi="Calibri" w:cs="Calibri"/>
      <w:noProof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C684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C6840"/>
    <w:rPr>
      <w:rFonts w:ascii="Tahoma" w:hAnsi="Tahoma" w:cs="Tahoma"/>
      <w:sz w:val="16"/>
      <w:szCs w:val="16"/>
      <w:lang w:val="en-GB"/>
    </w:rPr>
  </w:style>
  <w:style w:type="table" w:styleId="HelleSchattierung">
    <w:name w:val="Light Shading"/>
    <w:basedOn w:val="NormaleTabelle"/>
    <w:uiPriority w:val="60"/>
    <w:rsid w:val="00FC6840"/>
    <w:pPr>
      <w:spacing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styleId="Platzhaltertext">
    <w:name w:val="Placeholder Text"/>
    <w:basedOn w:val="Absatz-Standardschriftart"/>
    <w:uiPriority w:val="99"/>
    <w:semiHidden/>
    <w:rsid w:val="00F06799"/>
    <w:rPr>
      <w:color w:val="808080"/>
    </w:rPr>
  </w:style>
  <w:style w:type="paragraph" w:styleId="Beschriftung">
    <w:name w:val="caption"/>
    <w:basedOn w:val="Standard"/>
    <w:next w:val="Standard"/>
    <w:uiPriority w:val="35"/>
    <w:unhideWhenUsed/>
    <w:qFormat/>
    <w:rsid w:val="008634F7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character" w:customStyle="1" w:styleId="apple-converted-space">
    <w:name w:val="apple-converted-space"/>
    <w:basedOn w:val="Absatz-Standardschriftart"/>
    <w:rsid w:val="00755A5C"/>
  </w:style>
  <w:style w:type="character" w:styleId="Hyperlink">
    <w:name w:val="Hyperlink"/>
    <w:basedOn w:val="Absatz-Standardschriftart"/>
    <w:uiPriority w:val="99"/>
    <w:unhideWhenUsed/>
    <w:rsid w:val="00755A5C"/>
    <w:rPr>
      <w:color w:val="0000FF"/>
      <w:u w:val="single"/>
    </w:rPr>
  </w:style>
  <w:style w:type="character" w:styleId="Zeilennummer">
    <w:name w:val="line number"/>
    <w:basedOn w:val="Absatz-Standardschriftart"/>
    <w:uiPriority w:val="99"/>
    <w:semiHidden/>
    <w:unhideWhenUsed/>
    <w:rsid w:val="00FB3BF6"/>
  </w:style>
  <w:style w:type="character" w:styleId="Kommentarzeichen">
    <w:name w:val="annotation reference"/>
    <w:basedOn w:val="Absatz-Standardschriftart"/>
    <w:uiPriority w:val="99"/>
    <w:semiHidden/>
    <w:unhideWhenUsed/>
    <w:rsid w:val="0072680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2680B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2680B"/>
    <w:rPr>
      <w:sz w:val="20"/>
      <w:szCs w:val="20"/>
      <w:lang w:val="en-GB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2680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2680B"/>
    <w:rPr>
      <w:b/>
      <w:bCs/>
      <w:sz w:val="20"/>
      <w:szCs w:val="20"/>
      <w:lang w:val="en-GB"/>
    </w:rPr>
  </w:style>
  <w:style w:type="paragraph" w:styleId="NurText">
    <w:name w:val="Plain Text"/>
    <w:basedOn w:val="Standard"/>
    <w:link w:val="NurTextZchn"/>
    <w:uiPriority w:val="99"/>
    <w:semiHidden/>
    <w:unhideWhenUsed/>
    <w:rsid w:val="00EC56EA"/>
    <w:pPr>
      <w:spacing w:line="240" w:lineRule="auto"/>
    </w:pPr>
    <w:rPr>
      <w:rFonts w:ascii="Calibri" w:hAnsi="Calibri"/>
      <w:szCs w:val="21"/>
      <w:lang w:val="nb-NO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EC56EA"/>
    <w:rPr>
      <w:rFonts w:ascii="Calibri" w:hAnsi="Calibri"/>
      <w:szCs w:val="21"/>
    </w:rPr>
  </w:style>
  <w:style w:type="character" w:styleId="Fett">
    <w:name w:val="Strong"/>
    <w:basedOn w:val="Absatz-Standardschriftart"/>
    <w:uiPriority w:val="22"/>
    <w:qFormat/>
    <w:rsid w:val="00A54FA8"/>
    <w:rPr>
      <w:b/>
      <w:bCs/>
    </w:rPr>
  </w:style>
  <w:style w:type="paragraph" w:styleId="StandardWeb">
    <w:name w:val="Normal (Web)"/>
    <w:basedOn w:val="Standard"/>
    <w:uiPriority w:val="99"/>
    <w:semiHidden/>
    <w:unhideWhenUsed/>
    <w:rsid w:val="00CF7072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nb-NO" w:eastAsia="nb-NO"/>
    </w:rPr>
  </w:style>
  <w:style w:type="character" w:customStyle="1" w:styleId="label">
    <w:name w:val="label"/>
    <w:basedOn w:val="Absatz-Standardschriftart"/>
    <w:rsid w:val="000B4580"/>
  </w:style>
  <w:style w:type="character" w:customStyle="1" w:styleId="hithilite">
    <w:name w:val="hithilite"/>
    <w:basedOn w:val="Absatz-Standardschriftart"/>
    <w:rsid w:val="000B4580"/>
  </w:style>
  <w:style w:type="character" w:customStyle="1" w:styleId="databold">
    <w:name w:val="data_bold"/>
    <w:basedOn w:val="Absatz-Standardschriftart"/>
    <w:rsid w:val="000B4580"/>
  </w:style>
  <w:style w:type="character" w:styleId="BesuchterLink">
    <w:name w:val="FollowedHyperlink"/>
    <w:basedOn w:val="Absatz-Standardschriftart"/>
    <w:uiPriority w:val="99"/>
    <w:semiHidden/>
    <w:unhideWhenUsed/>
    <w:rsid w:val="00D96C24"/>
    <w:rPr>
      <w:color w:val="800080" w:themeColor="followedHyperlink"/>
      <w:u w:val="single"/>
    </w:rPr>
  </w:style>
  <w:style w:type="paragraph" w:customStyle="1" w:styleId="textpara1">
    <w:name w:val="text para 1"/>
    <w:basedOn w:val="Standard"/>
    <w:next w:val="Standard"/>
    <w:link w:val="textpara1Zchn"/>
    <w:rsid w:val="003A03D7"/>
    <w:pPr>
      <w:spacing w:before="60" w:line="480" w:lineRule="auto"/>
    </w:pPr>
    <w:rPr>
      <w:rFonts w:ascii="Times New Roman" w:eastAsia="Times New Roman" w:hAnsi="Times New Roman" w:cs="Times New Roman"/>
      <w:sz w:val="24"/>
      <w:szCs w:val="20"/>
      <w:lang w:val="en-US" w:eastAsia="en-GB"/>
    </w:rPr>
  </w:style>
  <w:style w:type="character" w:customStyle="1" w:styleId="textpara1Zchn">
    <w:name w:val="text para 1 Zchn"/>
    <w:basedOn w:val="Absatz-Standardschriftart"/>
    <w:link w:val="textpara1"/>
    <w:rsid w:val="003A03D7"/>
    <w:rPr>
      <w:rFonts w:ascii="Times New Roman" w:eastAsia="Times New Roman" w:hAnsi="Times New Roman" w:cs="Times New Roman"/>
      <w:sz w:val="24"/>
      <w:szCs w:val="20"/>
      <w:lang w:val="en-US" w:eastAsia="en-GB"/>
    </w:rPr>
  </w:style>
  <w:style w:type="table" w:styleId="Tabellenraster">
    <w:name w:val="Table Grid"/>
    <w:basedOn w:val="NormaleTabelle"/>
    <w:uiPriority w:val="39"/>
    <w:rsid w:val="003A03D7"/>
    <w:pPr>
      <w:spacing w:line="240" w:lineRule="auto"/>
      <w:jc w:val="both"/>
    </w:pPr>
    <w:rPr>
      <w:lang w:val="de-D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2Zchn">
    <w:name w:val="Überschrift 2 Zchn"/>
    <w:basedOn w:val="Absatz-Standardschriftart"/>
    <w:link w:val="berschrift2"/>
    <w:uiPriority w:val="9"/>
    <w:rsid w:val="00345775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GB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AB38E6"/>
    <w:pPr>
      <w:spacing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AB38E6"/>
    <w:rPr>
      <w:sz w:val="20"/>
      <w:szCs w:val="20"/>
      <w:lang w:val="en-GB"/>
    </w:rPr>
  </w:style>
  <w:style w:type="character" w:styleId="Funotenzeichen">
    <w:name w:val="footnote reference"/>
    <w:basedOn w:val="Absatz-Standardschriftart"/>
    <w:uiPriority w:val="99"/>
    <w:semiHidden/>
    <w:unhideWhenUsed/>
    <w:rsid w:val="00AB38E6"/>
    <w:rPr>
      <w:vertAlign w:val="superscript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7A3A10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621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0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2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50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113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5792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1598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486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733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05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8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1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9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51F113-F48C-4D63-B222-526F7702FA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611</Words>
  <Characters>3488</Characters>
  <Application>Microsoft Office Word</Application>
  <DocSecurity>0</DocSecurity>
  <Lines>29</Lines>
  <Paragraphs>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UiB</Company>
  <LinksUpToDate>false</LinksUpToDate>
  <CharactersWithSpaces>4091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Bernadette Pree</dc:creator>
  <cp:lastModifiedBy>Nico Ueberschaar</cp:lastModifiedBy>
  <cp:revision>2</cp:revision>
  <cp:lastPrinted>2015-04-29T07:16:00Z</cp:lastPrinted>
  <dcterms:created xsi:type="dcterms:W3CDTF">2024-06-25T13:00:00Z</dcterms:created>
  <dcterms:modified xsi:type="dcterms:W3CDTF">2024-06-25T13:00:00Z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ser Name_1">
    <vt:lpwstr>bernadette.pree@bio.uib.no@www.mendeley.com</vt:lpwstr>
  </property>
  <property fmtid="{D5CDD505-2E9C-101B-9397-08002B2CF9AE}" pid="4" name="Mendeley Citation Style_1">
    <vt:lpwstr>http://www.zotero.org/styles/apa</vt:lpwstr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6th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16th edition (author-date)</vt:lpwstr>
  </property>
  <property fmtid="{D5CDD505-2E9C-101B-9397-08002B2CF9AE}" pid="15" name="Mendeley Recent Style Id 5_1">
    <vt:lpwstr>http://www.zotero.org/styles/harvard1</vt:lpwstr>
  </property>
  <property fmtid="{D5CDD505-2E9C-101B-9397-08002B2CF9AE}" pid="16" name="Mendeley Recent Style Name 5_1">
    <vt:lpwstr>Harvard Reference format 1 (author-date)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http://www.zotero.org/styles/modern-language-association</vt:lpwstr>
  </property>
  <property fmtid="{D5CDD505-2E9C-101B-9397-08002B2CF9AE}" pid="22" name="Mendeley Recent Style Name 8_1">
    <vt:lpwstr>Modern Language Association 7th edition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</Properties>
</file>