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2AC5" w:rsidRDefault="005B2AC5"/>
    <w:p w:rsidR="005B2AC5" w:rsidRPr="005B2AC5" w:rsidRDefault="005B2AC5" w:rsidP="005B2AC5"/>
    <w:p w:rsidR="005B2AC5" w:rsidRPr="005B2AC5" w:rsidRDefault="005B2AC5" w:rsidP="005B2AC5"/>
    <w:p w:rsidR="005B2AC5" w:rsidRPr="005B2AC5" w:rsidRDefault="005B2AC5" w:rsidP="005B2AC5"/>
    <w:p w:rsidR="005B2AC5" w:rsidRPr="005B2AC5" w:rsidRDefault="005B2AC5" w:rsidP="005B2AC5"/>
    <w:p w:rsidR="00AA5FC6" w:rsidRDefault="00AA5FC6" w:rsidP="009A6ACF">
      <w:pPr>
        <w:tabs>
          <w:tab w:val="left" w:pos="1620"/>
        </w:tabs>
        <w:rPr>
          <w:b/>
        </w:rPr>
      </w:pPr>
      <w:r w:rsidRPr="00AA5FC6">
        <w:rPr>
          <w:b/>
        </w:rPr>
        <w:t xml:space="preserve">Ergänzung des Katalogs des OTSN durch die Berichte des </w:t>
      </w:r>
      <w:proofErr w:type="spellStart"/>
      <w:r w:rsidRPr="00AA5FC6">
        <w:rPr>
          <w:b/>
        </w:rPr>
        <w:t>Collm</w:t>
      </w:r>
      <w:proofErr w:type="spellEnd"/>
    </w:p>
    <w:p w:rsidR="001501B8" w:rsidRPr="001501B8" w:rsidRDefault="001501B8" w:rsidP="009A6ACF">
      <w:pPr>
        <w:tabs>
          <w:tab w:val="left" w:pos="1620"/>
        </w:tabs>
      </w:pPr>
      <w:r w:rsidRPr="001501B8">
        <w:t>Thomas Burghardt, 08. Nov. 2023</w:t>
      </w:r>
    </w:p>
    <w:p w:rsidR="00AA5FC6" w:rsidRDefault="00AA5FC6" w:rsidP="009A6ACF">
      <w:pPr>
        <w:tabs>
          <w:tab w:val="left" w:pos="1620"/>
        </w:tabs>
      </w:pPr>
    </w:p>
    <w:p w:rsidR="006E5B2D" w:rsidRDefault="006E5B2D" w:rsidP="009A6ACF">
      <w:pPr>
        <w:tabs>
          <w:tab w:val="left" w:pos="1620"/>
        </w:tabs>
      </w:pPr>
      <w:r>
        <w:t>Die OTSN-Auswertung gibt die Jahreszahl</w:t>
      </w:r>
      <w:r w:rsidR="00233D65">
        <w:t>:</w:t>
      </w:r>
      <w:r>
        <w:t xml:space="preserve"> Y</w:t>
      </w:r>
      <w:r w:rsidR="00233D65">
        <w:t xml:space="preserve">ear, das Datum: Date, </w:t>
      </w:r>
      <w:proofErr w:type="spellStart"/>
      <w:r w:rsidR="00233D65">
        <w:t>Stunde,Minute</w:t>
      </w:r>
      <w:proofErr w:type="spellEnd"/>
      <w:r w:rsidR="00233D65">
        <w:t xml:space="preserve">: HRMM, Sekund: Sec, die geografische Breite und Länge: </w:t>
      </w:r>
      <w:proofErr w:type="spellStart"/>
      <w:r w:rsidR="00233D65">
        <w:t>Latitud</w:t>
      </w:r>
      <w:proofErr w:type="spellEnd"/>
      <w:r w:rsidR="00233D65">
        <w:t xml:space="preserve">, </w:t>
      </w:r>
      <w:proofErr w:type="spellStart"/>
      <w:r w:rsidR="00233D65">
        <w:t>Longitud</w:t>
      </w:r>
      <w:proofErr w:type="spellEnd"/>
      <w:r w:rsidR="00233D65">
        <w:t>, die Tiefe: Depth, die Anzahl der Stationen: NST und die Magnitude: MI an.</w:t>
      </w:r>
    </w:p>
    <w:p w:rsidR="00233D65" w:rsidRDefault="00233D65" w:rsidP="009A6ACF">
      <w:pPr>
        <w:tabs>
          <w:tab w:val="left" w:pos="1620"/>
        </w:tabs>
      </w:pPr>
      <w:r>
        <w:t xml:space="preserve">Die Meldungen vom </w:t>
      </w:r>
      <w:proofErr w:type="spellStart"/>
      <w:r>
        <w:t>Collm</w:t>
      </w:r>
      <w:proofErr w:type="spellEnd"/>
      <w:r>
        <w:t xml:space="preserve"> werden bezeichnet durch </w:t>
      </w:r>
      <w:proofErr w:type="spellStart"/>
      <w:r>
        <w:t>Herdzeit</w:t>
      </w:r>
      <w:proofErr w:type="spellEnd"/>
      <w:r>
        <w:t xml:space="preserve">: OT, geografische Breite und Länge: </w:t>
      </w:r>
      <w:proofErr w:type="spellStart"/>
      <w:r>
        <w:t>Lat</w:t>
      </w:r>
      <w:proofErr w:type="spellEnd"/>
      <w:r>
        <w:t xml:space="preserve">, Lon, die </w:t>
      </w:r>
      <w:r>
        <w:lastRenderedPageBreak/>
        <w:t xml:space="preserve">Tiefe: </w:t>
      </w:r>
      <w:proofErr w:type="spellStart"/>
      <w:r>
        <w:t>Dep</w:t>
      </w:r>
      <w:proofErr w:type="spellEnd"/>
      <w:r>
        <w:t>, die Magnitude ML und die Herdregion: Region.</w:t>
      </w:r>
    </w:p>
    <w:p w:rsidR="00233D65" w:rsidRDefault="00233D65" w:rsidP="009A6ACF">
      <w:pPr>
        <w:tabs>
          <w:tab w:val="left" w:pos="1620"/>
        </w:tabs>
      </w:pPr>
      <w:proofErr w:type="spellStart"/>
      <w:r>
        <w:t>MCat</w:t>
      </w:r>
      <w:proofErr w:type="spellEnd"/>
      <w:r>
        <w:t xml:space="preserve"> TH vermerkt im Erdbebenkatalog Thüringen, für 2000 wird </w:t>
      </w:r>
      <w:r w:rsidR="00E93605">
        <w:t xml:space="preserve">aus ihm auch </w:t>
      </w:r>
      <w:r>
        <w:t>die Region entnommen.</w:t>
      </w:r>
    </w:p>
    <w:p w:rsidR="00233D65" w:rsidRDefault="00233D65" w:rsidP="009A6ACF">
      <w:pPr>
        <w:tabs>
          <w:tab w:val="left" w:pos="1620"/>
        </w:tabs>
      </w:pPr>
    </w:p>
    <w:p w:rsidR="002762EA" w:rsidRDefault="00571973" w:rsidP="002762EA">
      <w:pPr>
        <w:tabs>
          <w:tab w:val="left" w:pos="1620"/>
        </w:tabs>
      </w:pPr>
      <w:proofErr w:type="gramStart"/>
      <w:r>
        <w:t xml:space="preserve">Die </w:t>
      </w:r>
      <w:r w:rsidR="001501B8">
        <w:t xml:space="preserve">automatisch </w:t>
      </w:r>
      <w:r>
        <w:t>OTSN-Auswertung</w:t>
      </w:r>
      <w:proofErr w:type="gramEnd"/>
      <w:r>
        <w:t xml:space="preserve"> </w:t>
      </w:r>
      <w:r w:rsidR="001501B8">
        <w:t xml:space="preserve">mit manueller Korrektur </w:t>
      </w:r>
      <w:r>
        <w:t xml:space="preserve">gibt </w:t>
      </w:r>
      <w:r w:rsidR="007A6544">
        <w:t>häufig</w:t>
      </w:r>
      <w:r>
        <w:t xml:space="preserve"> keine Magnitude MI an</w:t>
      </w:r>
      <w:r w:rsidR="007A6544">
        <w:t xml:space="preserve"> und</w:t>
      </w:r>
      <w:r>
        <w:t xml:space="preserve"> </w:t>
      </w:r>
      <w:r w:rsidR="007A6544">
        <w:t>e</w:t>
      </w:r>
      <w:r>
        <w:t xml:space="preserve">s fehlt generell die </w:t>
      </w:r>
      <w:r w:rsidR="007A6544">
        <w:t xml:space="preserve">Angabe der </w:t>
      </w:r>
      <w:r>
        <w:t>Region.</w:t>
      </w:r>
      <w:r w:rsidR="006E5B2D">
        <w:t xml:space="preserve"> Folgende Gründe sprechen für die Hinzuziehung der </w:t>
      </w:r>
      <w:r w:rsidR="001501B8">
        <w:t xml:space="preserve">manuellen </w:t>
      </w:r>
      <w:r w:rsidR="006E5B2D">
        <w:t xml:space="preserve">Meldungen des </w:t>
      </w:r>
      <w:proofErr w:type="spellStart"/>
      <w:r w:rsidR="006E5B2D">
        <w:t>Collm</w:t>
      </w:r>
      <w:proofErr w:type="spellEnd"/>
      <w:r w:rsidR="002762EA">
        <w:t xml:space="preserve"> ab 2001, f</w:t>
      </w:r>
      <w:r w:rsidR="002762EA">
        <w:t xml:space="preserve">ür 2000 gibt es kein Bulletin vom </w:t>
      </w:r>
      <w:proofErr w:type="spellStart"/>
      <w:r w:rsidR="002762EA">
        <w:t>Collm</w:t>
      </w:r>
      <w:proofErr w:type="spellEnd"/>
      <w:r w:rsidR="002762EA">
        <w:t>:</w:t>
      </w:r>
    </w:p>
    <w:p w:rsidR="002762EA" w:rsidRDefault="002762EA" w:rsidP="009A6ACF">
      <w:pPr>
        <w:tabs>
          <w:tab w:val="left" w:pos="1620"/>
        </w:tabs>
      </w:pPr>
    </w:p>
    <w:p w:rsidR="007A6544" w:rsidRDefault="00F95744" w:rsidP="007A6544">
      <w:pPr>
        <w:pStyle w:val="Listenabsatz"/>
        <w:numPr>
          <w:ilvl w:val="0"/>
          <w:numId w:val="1"/>
        </w:numPr>
        <w:tabs>
          <w:tab w:val="left" w:pos="1620"/>
        </w:tabs>
      </w:pPr>
      <w:r>
        <w:t>D</w:t>
      </w:r>
      <w:r w:rsidR="00571973">
        <w:t>urch den</w:t>
      </w:r>
      <w:r>
        <w:t xml:space="preserve"> Vergleich </w:t>
      </w:r>
      <w:r w:rsidR="00571973">
        <w:t xml:space="preserve">und der Ergänzung </w:t>
      </w:r>
      <w:r w:rsidR="007A6544">
        <w:t>mindestens durch die</w:t>
      </w:r>
      <w:r w:rsidR="00571973">
        <w:t xml:space="preserve"> Magnitude ML und der Region </w:t>
      </w:r>
      <w:r w:rsidR="007A6544">
        <w:t>d</w:t>
      </w:r>
      <w:r w:rsidR="007A6544">
        <w:t xml:space="preserve">urch die </w:t>
      </w:r>
      <w:r w:rsidR="007A6544">
        <w:t xml:space="preserve">Angaben vom </w:t>
      </w:r>
      <w:proofErr w:type="spellStart"/>
      <w:r w:rsidR="007A6544">
        <w:t>Collm</w:t>
      </w:r>
      <w:proofErr w:type="spellEnd"/>
      <w:r w:rsidR="007A6544">
        <w:t xml:space="preserve"> </w:t>
      </w:r>
      <w:r w:rsidR="00571973">
        <w:t xml:space="preserve">können die Ereignisse des OTSN besser bewertet werden. </w:t>
      </w:r>
      <w:r w:rsidR="007A6544">
        <w:t xml:space="preserve">Die </w:t>
      </w:r>
      <w:r w:rsidR="007A6544">
        <w:lastRenderedPageBreak/>
        <w:t>Herdkoordinaten sind denen von OTSN nahe</w:t>
      </w:r>
      <w:r w:rsidR="006E5B2D">
        <w:t xml:space="preserve"> und werden nicht noch einmal aufgeführt</w:t>
      </w:r>
      <w:r w:rsidR="007A6544">
        <w:t xml:space="preserve">. </w:t>
      </w:r>
    </w:p>
    <w:p w:rsidR="001501B8" w:rsidRDefault="001501B8" w:rsidP="001501B8">
      <w:pPr>
        <w:pStyle w:val="Listenabsatz"/>
        <w:numPr>
          <w:ilvl w:val="0"/>
          <w:numId w:val="1"/>
        </w:numPr>
        <w:tabs>
          <w:tab w:val="left" w:pos="1620"/>
        </w:tabs>
      </w:pPr>
      <w:r>
        <w:t xml:space="preserve">Fehlt das Ereignis im Bericht vom </w:t>
      </w:r>
      <w:proofErr w:type="spellStart"/>
      <w:r>
        <w:t>Collm</w:t>
      </w:r>
      <w:proofErr w:type="spellEnd"/>
      <w:r>
        <w:t>, dann könnte diese Meldung des OTSN falsch sein.</w:t>
      </w:r>
    </w:p>
    <w:p w:rsidR="007A6544" w:rsidRDefault="00571973" w:rsidP="007A6544">
      <w:pPr>
        <w:pStyle w:val="Listenabsatz"/>
        <w:numPr>
          <w:ilvl w:val="0"/>
          <w:numId w:val="1"/>
        </w:numPr>
        <w:tabs>
          <w:tab w:val="left" w:pos="1620"/>
        </w:tabs>
      </w:pPr>
      <w:r>
        <w:t xml:space="preserve">Bei größeren Erdbeben werden </w:t>
      </w:r>
      <w:r w:rsidR="006E5B2D">
        <w:t xml:space="preserve">jedoch </w:t>
      </w:r>
      <w:r>
        <w:t xml:space="preserve">zusätzlich die </w:t>
      </w:r>
      <w:proofErr w:type="spellStart"/>
      <w:r>
        <w:t>Herdzeit</w:t>
      </w:r>
      <w:proofErr w:type="spellEnd"/>
      <w:r>
        <w:t xml:space="preserve"> OT, die Koordinaten </w:t>
      </w:r>
      <w:proofErr w:type="spellStart"/>
      <w:r>
        <w:t>Lat</w:t>
      </w:r>
      <w:proofErr w:type="spellEnd"/>
      <w:r>
        <w:t xml:space="preserve">, Lon, die Tiefe </w:t>
      </w:r>
      <w:proofErr w:type="spellStart"/>
      <w:r>
        <w:t>Dep</w:t>
      </w:r>
      <w:proofErr w:type="spellEnd"/>
      <w:r>
        <w:t xml:space="preserve"> von der Auswertung </w:t>
      </w:r>
      <w:proofErr w:type="spellStart"/>
      <w:r>
        <w:t>Collm</w:t>
      </w:r>
      <w:proofErr w:type="spellEnd"/>
      <w:r>
        <w:t xml:space="preserve"> hinzugefügt. </w:t>
      </w:r>
    </w:p>
    <w:p w:rsidR="006E5B2D" w:rsidRDefault="00571973" w:rsidP="007A6544">
      <w:pPr>
        <w:pStyle w:val="Listenabsatz"/>
        <w:numPr>
          <w:ilvl w:val="0"/>
          <w:numId w:val="1"/>
        </w:numPr>
        <w:tabs>
          <w:tab w:val="left" w:pos="1620"/>
        </w:tabs>
      </w:pPr>
      <w:r>
        <w:t xml:space="preserve">Mitunter werden auch im OTSN-Katalog nicht vorhandene Ereignisse </w:t>
      </w:r>
      <w:r w:rsidR="007A6544">
        <w:t xml:space="preserve">durch Meldungen </w:t>
      </w:r>
      <w:proofErr w:type="gramStart"/>
      <w:r w:rsidR="007A6544">
        <w:t xml:space="preserve">vom </w:t>
      </w:r>
      <w:r>
        <w:t xml:space="preserve"> </w:t>
      </w:r>
      <w:proofErr w:type="spellStart"/>
      <w:r>
        <w:t>Collm</w:t>
      </w:r>
      <w:proofErr w:type="spellEnd"/>
      <w:proofErr w:type="gramEnd"/>
      <w:r>
        <w:t xml:space="preserve"> </w:t>
      </w:r>
      <w:r w:rsidR="007A6544">
        <w:t>ergänzt;</w:t>
      </w:r>
      <w:r w:rsidR="00AA5FC6">
        <w:t xml:space="preserve"> meist handelt es sich </w:t>
      </w:r>
      <w:r w:rsidR="007A6544">
        <w:t>hierbei</w:t>
      </w:r>
      <w:r w:rsidR="00AA5FC6">
        <w:t xml:space="preserve"> um größere Ereignisse. </w:t>
      </w:r>
    </w:p>
    <w:p w:rsidR="006E5B2D" w:rsidRDefault="00AA5FC6" w:rsidP="006E5B2D">
      <w:pPr>
        <w:pStyle w:val="Listenabsatz"/>
        <w:numPr>
          <w:ilvl w:val="0"/>
          <w:numId w:val="1"/>
        </w:numPr>
        <w:tabs>
          <w:tab w:val="left" w:pos="1620"/>
        </w:tabs>
      </w:pPr>
      <w:r>
        <w:t xml:space="preserve">Mitunter erscheinen im </w:t>
      </w:r>
      <w:r w:rsidR="001501B8">
        <w:t xml:space="preserve">Erdbebenkatalog </w:t>
      </w:r>
      <w:r>
        <w:t>Thüringe</w:t>
      </w:r>
      <w:r w:rsidR="001501B8">
        <w:t>n</w:t>
      </w:r>
      <w:r>
        <w:t xml:space="preserve"> Ereignisse, die nicht im OTSN-Katalog aufgeführt worden sind. </w:t>
      </w:r>
    </w:p>
    <w:p w:rsidR="00F95744" w:rsidRDefault="00AA5FC6" w:rsidP="006E5B2D">
      <w:pPr>
        <w:pStyle w:val="Listenabsatz"/>
        <w:numPr>
          <w:ilvl w:val="0"/>
          <w:numId w:val="1"/>
        </w:numPr>
        <w:tabs>
          <w:tab w:val="left" w:pos="1620"/>
        </w:tabs>
      </w:pPr>
      <w:r>
        <w:lastRenderedPageBreak/>
        <w:t>Die Ereignisse der Schwärme</w:t>
      </w:r>
      <w:r w:rsidR="007A6544">
        <w:t xml:space="preserve"> von</w:t>
      </w:r>
      <w:r>
        <w:t xml:space="preserve"> 2007 sind im OTSN-Katalog nur sehr unvollständig aufgeführt.</w:t>
      </w:r>
    </w:p>
    <w:p w:rsidR="00AA5FC6" w:rsidRDefault="00AA5FC6" w:rsidP="009A6ACF">
      <w:pPr>
        <w:tabs>
          <w:tab w:val="left" w:pos="1620"/>
        </w:tabs>
      </w:pPr>
    </w:p>
    <w:p w:rsidR="00AA5FC6" w:rsidRDefault="00AA5FC6" w:rsidP="00AA5FC6">
      <w:pPr>
        <w:tabs>
          <w:tab w:val="left" w:pos="1620"/>
        </w:tabs>
      </w:pPr>
    </w:p>
    <w:p w:rsidR="00AA5FC6" w:rsidRDefault="002762EA" w:rsidP="00AA5FC6">
      <w:pPr>
        <w:tabs>
          <w:tab w:val="left" w:pos="1620"/>
        </w:tabs>
      </w:pPr>
      <w:r>
        <w:t>Folgende Ereignisse wurden verglichen:</w:t>
      </w:r>
    </w:p>
    <w:p w:rsidR="002762EA" w:rsidRDefault="002762EA" w:rsidP="00AA5FC6">
      <w:pPr>
        <w:tabs>
          <w:tab w:val="left" w:pos="1620"/>
        </w:tabs>
      </w:pPr>
    </w:p>
    <w:tbl>
      <w:tblPr>
        <w:tblStyle w:val="Tabellenraster"/>
        <w:tblW w:w="8642" w:type="dxa"/>
        <w:tblLook w:val="04A0" w:firstRow="1" w:lastRow="0" w:firstColumn="1" w:lastColumn="0" w:noHBand="0" w:noVBand="1"/>
      </w:tblPr>
      <w:tblGrid>
        <w:gridCol w:w="1980"/>
        <w:gridCol w:w="1559"/>
        <w:gridCol w:w="1276"/>
        <w:gridCol w:w="2268"/>
        <w:gridCol w:w="1559"/>
      </w:tblGrid>
      <w:tr w:rsidR="008D7196" w:rsidTr="008D7196">
        <w:tc>
          <w:tcPr>
            <w:tcW w:w="1980" w:type="dxa"/>
          </w:tcPr>
          <w:p w:rsidR="002762EA" w:rsidRDefault="002762EA" w:rsidP="00557DA8">
            <w:pPr>
              <w:tabs>
                <w:tab w:val="left" w:pos="1620"/>
              </w:tabs>
            </w:pPr>
            <w:r>
              <w:t xml:space="preserve">             Jahr</w:t>
            </w:r>
          </w:p>
        </w:tc>
        <w:tc>
          <w:tcPr>
            <w:tcW w:w="1559" w:type="dxa"/>
          </w:tcPr>
          <w:p w:rsidR="002762EA" w:rsidRDefault="002762EA" w:rsidP="00557DA8">
            <w:pPr>
              <w:tabs>
                <w:tab w:val="left" w:pos="1620"/>
              </w:tabs>
            </w:pPr>
            <w:r>
              <w:t xml:space="preserve">            OTSN</w:t>
            </w:r>
          </w:p>
          <w:p w:rsidR="002762EA" w:rsidRDefault="002762EA" w:rsidP="00557DA8">
            <w:pPr>
              <w:tabs>
                <w:tab w:val="left" w:pos="1620"/>
              </w:tabs>
            </w:pPr>
            <w:r>
              <w:t xml:space="preserve">       Ereignisse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</w:t>
            </w:r>
            <w:proofErr w:type="spellStart"/>
            <w:r>
              <w:t>Collm</w:t>
            </w:r>
            <w:proofErr w:type="spellEnd"/>
          </w:p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Ereignisse</w:t>
            </w:r>
          </w:p>
        </w:tc>
        <w:tc>
          <w:tcPr>
            <w:tcW w:w="2268" w:type="dxa"/>
          </w:tcPr>
          <w:p w:rsidR="002762EA" w:rsidRDefault="002762EA" w:rsidP="00557DA8">
            <w:pPr>
              <w:tabs>
                <w:tab w:val="left" w:pos="1620"/>
              </w:tabs>
            </w:pPr>
            <w:r>
              <w:t xml:space="preserve">Keine Übereinst. von   </w:t>
            </w:r>
          </w:p>
          <w:p w:rsidR="002762EA" w:rsidRDefault="002762EA" w:rsidP="00557DA8">
            <w:pPr>
              <w:tabs>
                <w:tab w:val="left" w:pos="1620"/>
              </w:tabs>
            </w:pPr>
            <w:r>
              <w:t xml:space="preserve">   OTSN mit </w:t>
            </w:r>
            <w:proofErr w:type="spellStart"/>
            <w:r>
              <w:t>Collm</w:t>
            </w:r>
            <w:proofErr w:type="spellEnd"/>
          </w:p>
        </w:tc>
        <w:tc>
          <w:tcPr>
            <w:tcW w:w="1559" w:type="dxa"/>
          </w:tcPr>
          <w:p w:rsidR="002762EA" w:rsidRDefault="002762EA" w:rsidP="00557DA8">
            <w:pPr>
              <w:tabs>
                <w:tab w:val="left" w:pos="1620"/>
              </w:tabs>
            </w:pPr>
            <w:r>
              <w:t>OTSN - keine</w:t>
            </w:r>
          </w:p>
          <w:p w:rsidR="002762EA" w:rsidRDefault="002762EA" w:rsidP="00557DA8">
            <w:pPr>
              <w:tabs>
                <w:tab w:val="left" w:pos="1620"/>
              </w:tabs>
            </w:pPr>
            <w:r>
              <w:t>Übereinst.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557DA8">
            <w:pPr>
              <w:tabs>
                <w:tab w:val="left" w:pos="1620"/>
              </w:tabs>
            </w:pPr>
            <w:r>
              <w:t xml:space="preserve">             2000</w:t>
            </w:r>
          </w:p>
        </w:tc>
        <w:tc>
          <w:tcPr>
            <w:tcW w:w="1559" w:type="dxa"/>
          </w:tcPr>
          <w:p w:rsidR="002762EA" w:rsidRDefault="002762EA" w:rsidP="00557DA8">
            <w:pPr>
              <w:tabs>
                <w:tab w:val="left" w:pos="1620"/>
              </w:tabs>
            </w:pPr>
            <w:r>
              <w:t xml:space="preserve">               21</w:t>
            </w:r>
          </w:p>
        </w:tc>
        <w:tc>
          <w:tcPr>
            <w:tcW w:w="1276" w:type="dxa"/>
          </w:tcPr>
          <w:p w:rsidR="002762EA" w:rsidRDefault="002762EA" w:rsidP="00557DA8">
            <w:pPr>
              <w:tabs>
                <w:tab w:val="left" w:pos="1620"/>
              </w:tabs>
            </w:pPr>
          </w:p>
        </w:tc>
        <w:tc>
          <w:tcPr>
            <w:tcW w:w="2268" w:type="dxa"/>
          </w:tcPr>
          <w:p w:rsidR="002762EA" w:rsidRDefault="002762EA" w:rsidP="00557DA8">
            <w:pPr>
              <w:tabs>
                <w:tab w:val="left" w:pos="1620"/>
              </w:tabs>
            </w:pPr>
          </w:p>
        </w:tc>
        <w:tc>
          <w:tcPr>
            <w:tcW w:w="1559" w:type="dxa"/>
          </w:tcPr>
          <w:p w:rsidR="002762EA" w:rsidRDefault="002762EA" w:rsidP="00557DA8">
            <w:pPr>
              <w:tabs>
                <w:tab w:val="left" w:pos="1620"/>
              </w:tabs>
            </w:pP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2001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100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21    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81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19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2002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113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26   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85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28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2003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58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18    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40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18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2004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58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147    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27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31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2005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49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222    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13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36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2006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73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238   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  4</w:t>
            </w:r>
          </w:p>
        </w:tc>
        <w:tc>
          <w:tcPr>
            <w:tcW w:w="1559" w:type="dxa"/>
          </w:tcPr>
          <w:p w:rsidR="002762EA" w:rsidRDefault="00F84BF8" w:rsidP="002762EA">
            <w:pPr>
              <w:tabs>
                <w:tab w:val="left" w:pos="1620"/>
              </w:tabs>
            </w:pPr>
            <w:r>
              <w:t xml:space="preserve">       69</w:t>
            </w:r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2007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90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819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  4</w:t>
            </w:r>
          </w:p>
        </w:tc>
        <w:tc>
          <w:tcPr>
            <w:tcW w:w="1559" w:type="dxa"/>
          </w:tcPr>
          <w:p w:rsidR="002762EA" w:rsidRDefault="00F84BF8" w:rsidP="002762EA">
            <w:pPr>
              <w:tabs>
                <w:tab w:val="left" w:pos="1620"/>
              </w:tabs>
            </w:pPr>
            <w:r>
              <w:t xml:space="preserve">       86</w:t>
            </w:r>
            <w:bookmarkStart w:id="0" w:name="_GoBack"/>
            <w:bookmarkEnd w:id="0"/>
          </w:p>
        </w:tc>
      </w:tr>
      <w:tr w:rsidR="008D7196" w:rsidTr="008D7196">
        <w:tc>
          <w:tcPr>
            <w:tcW w:w="1980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2008 (bis </w:t>
            </w:r>
            <w:r w:rsidR="008D7196">
              <w:t>19.03.)</w:t>
            </w:r>
            <w:r>
              <w:t xml:space="preserve"> 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17</w:t>
            </w:r>
          </w:p>
        </w:tc>
        <w:tc>
          <w:tcPr>
            <w:tcW w:w="1276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103</w:t>
            </w:r>
          </w:p>
        </w:tc>
        <w:tc>
          <w:tcPr>
            <w:tcW w:w="2268" w:type="dxa"/>
          </w:tcPr>
          <w:p w:rsidR="002762EA" w:rsidRDefault="002762EA" w:rsidP="002762EA">
            <w:pPr>
              <w:tabs>
                <w:tab w:val="left" w:pos="1620"/>
              </w:tabs>
            </w:pPr>
            <w:r>
              <w:t xml:space="preserve">                  4</w:t>
            </w:r>
          </w:p>
        </w:tc>
        <w:tc>
          <w:tcPr>
            <w:tcW w:w="1559" w:type="dxa"/>
          </w:tcPr>
          <w:p w:rsidR="002762EA" w:rsidRDefault="002762EA" w:rsidP="002762EA">
            <w:pPr>
              <w:tabs>
                <w:tab w:val="left" w:pos="1620"/>
              </w:tabs>
            </w:pPr>
          </w:p>
        </w:tc>
      </w:tr>
    </w:tbl>
    <w:p w:rsidR="00AA5FC6" w:rsidRDefault="00AA5FC6" w:rsidP="009A6ACF">
      <w:pPr>
        <w:tabs>
          <w:tab w:val="left" w:pos="1620"/>
        </w:tabs>
      </w:pPr>
    </w:p>
    <w:p w:rsidR="002762EA" w:rsidRDefault="002762EA">
      <w:r>
        <w:br w:type="page"/>
      </w:r>
    </w:p>
    <w:p w:rsidR="004B4CF2" w:rsidRDefault="004B4CF2" w:rsidP="005B2AC5">
      <w:pPr>
        <w:tabs>
          <w:tab w:val="left" w:pos="1620"/>
        </w:tabs>
      </w:pPr>
      <w:r>
        <w:lastRenderedPageBreak/>
        <w:t xml:space="preserve">Für die Jahre 2001 bis einschließlich 2003 kann man folgende Relation feststellen: Vermindert man die OTSN-Ereignisse um die Anzahl der OTSN-Ereignisse, welche nicht mit den gemeldeten </w:t>
      </w:r>
      <w:proofErr w:type="spellStart"/>
      <w:r>
        <w:t>Collm</w:t>
      </w:r>
      <w:proofErr w:type="spellEnd"/>
      <w:r>
        <w:t xml:space="preserve">-Ereignissen übereinstimmten, so ergeben sich etwa die gemeldeten </w:t>
      </w:r>
      <w:proofErr w:type="spellStart"/>
      <w:r>
        <w:t>Collm</w:t>
      </w:r>
      <w:proofErr w:type="spellEnd"/>
      <w:r>
        <w:t xml:space="preserve">-Ereignisse. Das </w:t>
      </w:r>
      <w:r w:rsidR="001501B8">
        <w:t xml:space="preserve">könnte </w:t>
      </w:r>
      <w:r>
        <w:t>bedeute</w:t>
      </w:r>
      <w:r w:rsidR="001501B8">
        <w:t>n:</w:t>
      </w:r>
      <w:r>
        <w:t xml:space="preserve"> </w:t>
      </w:r>
      <w:r w:rsidR="001501B8">
        <w:t>D</w:t>
      </w:r>
      <w:r>
        <w:t>ie vom OTSN gemeldeten nicht überstimmenden Ereignisse könnten Fehlmeldungen sein.</w:t>
      </w:r>
    </w:p>
    <w:p w:rsidR="00FD7F34" w:rsidRDefault="00FD7F34" w:rsidP="005B2AC5">
      <w:pPr>
        <w:tabs>
          <w:tab w:val="left" w:pos="1620"/>
        </w:tabs>
      </w:pPr>
    </w:p>
    <w:p w:rsidR="00CE177A" w:rsidRDefault="00CE177A" w:rsidP="005B2AC5">
      <w:pPr>
        <w:tabs>
          <w:tab w:val="left" w:pos="1620"/>
        </w:tabs>
      </w:pPr>
      <w:r>
        <w:t xml:space="preserve">Ab 2004 nimmt die Anzahl der vom </w:t>
      </w:r>
      <w:proofErr w:type="spellStart"/>
      <w:r>
        <w:t>Collm</w:t>
      </w:r>
      <w:proofErr w:type="spellEnd"/>
      <w:r>
        <w:t xml:space="preserve"> manuell gemeldeten Ereignisse deutlich zu, während die automatisch ermittelten OTSN-Ereignisse auf ihrem Niveau bleiben. Den großen Unterschied beider Meldungen erkennt man im Jahr 2007 mit vielen Schwarm-Ereignissen. Auch nimmt die Anzahl der nicht übereinstimmenden Ereignisse in den Jahren 2006-2007 deutlich ab, d.h. die </w:t>
      </w:r>
      <w:r>
        <w:lastRenderedPageBreak/>
        <w:t>automatischen Meldungen des OTSN werden besser, wenn sie auch in der Zahl</w:t>
      </w:r>
      <w:r w:rsidR="00FD7F34">
        <w:t xml:space="preserve"> gegenüber den </w:t>
      </w:r>
      <w:proofErr w:type="spellStart"/>
      <w:r w:rsidR="00FD7F34">
        <w:t>Collm</w:t>
      </w:r>
      <w:proofErr w:type="spellEnd"/>
      <w:r w:rsidR="00FD7F34">
        <w:t>-Meldungen</w:t>
      </w:r>
      <w:r>
        <w:t xml:space="preserve"> deutlich zurückbleiben.</w:t>
      </w:r>
      <w:r w:rsidR="001501B8">
        <w:t xml:space="preserve"> Die Region: Südharz und Kali-Werra </w:t>
      </w:r>
      <w:r w:rsidR="00F84BF8">
        <w:t>wurden gemäß der Koordinatenangabe hinzugesetzt.</w:t>
      </w:r>
    </w:p>
    <w:p w:rsidR="002762EA" w:rsidRDefault="002762EA" w:rsidP="005B2AC5">
      <w:pPr>
        <w:tabs>
          <w:tab w:val="left" w:pos="1620"/>
        </w:tabs>
      </w:pPr>
    </w:p>
    <w:p w:rsidR="002762EA" w:rsidRDefault="002762EA" w:rsidP="002762EA">
      <w:pPr>
        <w:tabs>
          <w:tab w:val="left" w:pos="1620"/>
        </w:tabs>
      </w:pPr>
      <w:r>
        <w:t>Für 2001, 2002, 2003 gibt es als Referenz</w:t>
      </w:r>
    </w:p>
    <w:p w:rsidR="002762EA" w:rsidRPr="00AA5FC6" w:rsidRDefault="002762EA" w:rsidP="002762EA">
      <w:pPr>
        <w:tabs>
          <w:tab w:val="left" w:pos="1620"/>
        </w:tabs>
      </w:pPr>
      <w:hyperlink r:id="rId7" w:history="1">
        <w:r w:rsidRPr="00AA5FC6">
          <w:rPr>
            <w:rStyle w:val="Hyperlink"/>
            <w:color w:val="auto"/>
          </w:rPr>
          <w:t>https://home.uni-leipzig.de/collm/auswertung_010203.htm</w:t>
        </w:r>
      </w:hyperlink>
    </w:p>
    <w:p w:rsidR="002762EA" w:rsidRDefault="002762EA" w:rsidP="002762EA">
      <w:pPr>
        <w:tabs>
          <w:tab w:val="left" w:pos="1620"/>
        </w:tabs>
      </w:pPr>
    </w:p>
    <w:p w:rsidR="002762EA" w:rsidRDefault="002762EA" w:rsidP="002762EA">
      <w:pPr>
        <w:tabs>
          <w:tab w:val="left" w:pos="1620"/>
        </w:tabs>
      </w:pPr>
      <w:r>
        <w:t>Für 2004, 2005, 2006, 2007, 2008 gibt es als Referenz</w:t>
      </w:r>
    </w:p>
    <w:p w:rsidR="002762EA" w:rsidRPr="00AA5FC6" w:rsidRDefault="002762EA" w:rsidP="002762EA">
      <w:pPr>
        <w:tabs>
          <w:tab w:val="left" w:pos="1620"/>
        </w:tabs>
      </w:pPr>
      <w:hyperlink r:id="rId8" w:history="1">
        <w:r w:rsidRPr="00AA5FC6">
          <w:rPr>
            <w:rStyle w:val="Hyperlink"/>
            <w:color w:val="auto"/>
          </w:rPr>
          <w:t>https://home.uni-leipzig.de/collm/auswertung_2004.htm</w:t>
        </w:r>
      </w:hyperlink>
      <w:r w:rsidRPr="00AA5FC6">
        <w:t xml:space="preserve">   bis </w:t>
      </w:r>
      <w:hyperlink r:id="rId9" w:history="1">
        <w:r w:rsidRPr="00AA5FC6">
          <w:rPr>
            <w:rStyle w:val="Hyperlink"/>
            <w:color w:val="auto"/>
          </w:rPr>
          <w:t>https://....auswertung_2008.htm</w:t>
        </w:r>
      </w:hyperlink>
    </w:p>
    <w:p w:rsidR="002762EA" w:rsidRDefault="002762EA" w:rsidP="005B2AC5">
      <w:pPr>
        <w:tabs>
          <w:tab w:val="left" w:pos="1620"/>
        </w:tabs>
      </w:pPr>
    </w:p>
    <w:p w:rsidR="009A6ACF" w:rsidRPr="005B2AC5" w:rsidRDefault="004B4CF2" w:rsidP="005B2AC5">
      <w:pPr>
        <w:tabs>
          <w:tab w:val="left" w:pos="1620"/>
        </w:tabs>
      </w:pPr>
      <w:r>
        <w:t xml:space="preserve"> </w:t>
      </w:r>
    </w:p>
    <w:sectPr w:rsidR="009A6ACF" w:rsidRPr="005B2AC5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01B8" w:rsidRDefault="001501B8" w:rsidP="001501B8">
      <w:pPr>
        <w:spacing w:line="240" w:lineRule="auto"/>
      </w:pPr>
      <w:r>
        <w:separator/>
      </w:r>
    </w:p>
  </w:endnote>
  <w:endnote w:type="continuationSeparator" w:id="0">
    <w:p w:rsidR="001501B8" w:rsidRDefault="001501B8" w:rsidP="001501B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3751739"/>
      <w:docPartObj>
        <w:docPartGallery w:val="Page Numbers (Bottom of Page)"/>
        <w:docPartUnique/>
      </w:docPartObj>
    </w:sdtPr>
    <w:sdtContent>
      <w:p w:rsidR="001501B8" w:rsidRDefault="001501B8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1501B8" w:rsidRDefault="001501B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01B8" w:rsidRDefault="001501B8" w:rsidP="001501B8">
      <w:pPr>
        <w:spacing w:line="240" w:lineRule="auto"/>
      </w:pPr>
      <w:r>
        <w:separator/>
      </w:r>
    </w:p>
  </w:footnote>
  <w:footnote w:type="continuationSeparator" w:id="0">
    <w:p w:rsidR="001501B8" w:rsidRDefault="001501B8" w:rsidP="001501B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5D1A8E"/>
    <w:multiLevelType w:val="hybridMultilevel"/>
    <w:tmpl w:val="18F018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AC5"/>
    <w:rsid w:val="000F0757"/>
    <w:rsid w:val="001501B8"/>
    <w:rsid w:val="001C2F5E"/>
    <w:rsid w:val="00233D65"/>
    <w:rsid w:val="002762EA"/>
    <w:rsid w:val="0033539A"/>
    <w:rsid w:val="00362BAA"/>
    <w:rsid w:val="004B4CF2"/>
    <w:rsid w:val="00557DA8"/>
    <w:rsid w:val="00571973"/>
    <w:rsid w:val="005A1C54"/>
    <w:rsid w:val="005B2AC5"/>
    <w:rsid w:val="00641063"/>
    <w:rsid w:val="006E5B2D"/>
    <w:rsid w:val="007A6544"/>
    <w:rsid w:val="008D7196"/>
    <w:rsid w:val="00970955"/>
    <w:rsid w:val="009A6ACF"/>
    <w:rsid w:val="00AA5FC6"/>
    <w:rsid w:val="00B14180"/>
    <w:rsid w:val="00BC2E73"/>
    <w:rsid w:val="00CE177A"/>
    <w:rsid w:val="00D618CF"/>
    <w:rsid w:val="00DC07AA"/>
    <w:rsid w:val="00E93605"/>
    <w:rsid w:val="00F84BF8"/>
    <w:rsid w:val="00F95744"/>
    <w:rsid w:val="00FD7F34"/>
    <w:rsid w:val="00FE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058F1"/>
  <w15:chartTrackingRefBased/>
  <w15:docId w15:val="{1E3C6C6E-8EEB-4AFA-ADD9-4E862F335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9A6AC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A6ACF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64106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A6544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501B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501B8"/>
  </w:style>
  <w:style w:type="paragraph" w:styleId="Fuzeile">
    <w:name w:val="footer"/>
    <w:basedOn w:val="Standard"/>
    <w:link w:val="FuzeileZchn"/>
    <w:uiPriority w:val="99"/>
    <w:unhideWhenUsed/>
    <w:rsid w:val="001501B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501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ome.uni-leipzig.de/collm/auswertung_2004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ome.uni-leipzig.de/collm/auswertung_010203.ht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....auswertung_2008.ht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546</Words>
  <Characters>3442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</dc:creator>
  <cp:keywords/>
  <dc:description/>
  <cp:lastModifiedBy>thomas</cp:lastModifiedBy>
  <cp:revision>16</cp:revision>
  <dcterms:created xsi:type="dcterms:W3CDTF">2023-11-08T11:32:00Z</dcterms:created>
  <dcterms:modified xsi:type="dcterms:W3CDTF">2023-11-08T18:30:00Z</dcterms:modified>
</cp:coreProperties>
</file>